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0571E" w14:textId="4D6B2314" w:rsidR="001E05E7" w:rsidRPr="006D0673" w:rsidRDefault="002812C2">
      <w:pPr>
        <w:rPr>
          <w:rFonts w:ascii="Times New Roman" w:hAnsi="Times New Roman" w:cs="Times New Roman"/>
          <w:sz w:val="24"/>
          <w:szCs w:val="24"/>
        </w:rPr>
      </w:pPr>
    </w:p>
    <w:p w14:paraId="6115E51F" w14:textId="77777777" w:rsidR="006D0673" w:rsidRPr="006D0673" w:rsidRDefault="006D0673" w:rsidP="006D067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D067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003C5C2" w14:textId="77777777" w:rsidR="006D0673" w:rsidRPr="006D0673" w:rsidRDefault="006D0673" w:rsidP="006D0673">
      <w:pPr>
        <w:rPr>
          <w:rFonts w:ascii="Times New Roman" w:hAnsi="Times New Roman" w:cs="Times New Roman"/>
          <w:sz w:val="24"/>
          <w:szCs w:val="24"/>
        </w:rPr>
      </w:pPr>
    </w:p>
    <w:p w14:paraId="4BC661BE" w14:textId="6BD1351E" w:rsidR="006D0673" w:rsidRPr="006D0673" w:rsidRDefault="006D0673" w:rsidP="006D06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0673">
        <w:rPr>
          <w:rFonts w:ascii="Times New Roman" w:hAnsi="Times New Roman" w:cs="Times New Roman"/>
          <w:sz w:val="24"/>
          <w:szCs w:val="24"/>
        </w:rPr>
        <w:t xml:space="preserve">Aşağıdaki sorularımın Hazine ve Maliye Bakanı </w:t>
      </w:r>
      <w:r w:rsidR="002812C2">
        <w:rPr>
          <w:rFonts w:ascii="Times New Roman" w:hAnsi="Times New Roman" w:cs="Times New Roman"/>
          <w:sz w:val="24"/>
          <w:szCs w:val="24"/>
        </w:rPr>
        <w:t>Nureddin Nebati</w:t>
      </w:r>
      <w:r w:rsidRPr="006D0673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2812C2">
        <w:rPr>
          <w:rFonts w:ascii="Times New Roman" w:hAnsi="Times New Roman" w:cs="Times New Roman"/>
          <w:sz w:val="24"/>
          <w:szCs w:val="24"/>
        </w:rPr>
        <w:t>21.12.2022</w:t>
      </w:r>
      <w:r w:rsidRPr="006D0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08DB1" w14:textId="77777777" w:rsidR="006D0673" w:rsidRPr="006D0673" w:rsidRDefault="006D0673" w:rsidP="006D0673">
      <w:pPr>
        <w:rPr>
          <w:rFonts w:ascii="Times New Roman" w:hAnsi="Times New Roman" w:cs="Times New Roman"/>
          <w:sz w:val="24"/>
          <w:szCs w:val="24"/>
        </w:rPr>
      </w:pPr>
    </w:p>
    <w:p w14:paraId="6E6886B4" w14:textId="77777777" w:rsidR="006D0673" w:rsidRPr="006D0673" w:rsidRDefault="006D0673" w:rsidP="006D0673">
      <w:pPr>
        <w:rPr>
          <w:rFonts w:ascii="Times New Roman" w:hAnsi="Times New Roman" w:cs="Times New Roman"/>
          <w:sz w:val="24"/>
          <w:szCs w:val="24"/>
        </w:rPr>
      </w:pPr>
    </w:p>
    <w:p w14:paraId="3B04AB91" w14:textId="77777777" w:rsidR="006D0673" w:rsidRPr="006D0673" w:rsidRDefault="006D0673" w:rsidP="006D0673">
      <w:pPr>
        <w:rPr>
          <w:rFonts w:ascii="Times New Roman" w:hAnsi="Times New Roman" w:cs="Times New Roman"/>
          <w:b/>
          <w:sz w:val="24"/>
          <w:szCs w:val="24"/>
        </w:rPr>
      </w:pPr>
      <w:r w:rsidRPr="006D0673">
        <w:rPr>
          <w:rFonts w:ascii="Times New Roman" w:hAnsi="Times New Roman" w:cs="Times New Roman"/>
          <w:sz w:val="24"/>
          <w:szCs w:val="24"/>
        </w:rPr>
        <w:tab/>
      </w:r>
      <w:r w:rsidRPr="006D0673">
        <w:rPr>
          <w:rFonts w:ascii="Times New Roman" w:hAnsi="Times New Roman" w:cs="Times New Roman"/>
          <w:sz w:val="24"/>
          <w:szCs w:val="24"/>
        </w:rPr>
        <w:tab/>
      </w:r>
      <w:r w:rsidRPr="006D0673">
        <w:rPr>
          <w:rFonts w:ascii="Times New Roman" w:hAnsi="Times New Roman" w:cs="Times New Roman"/>
          <w:sz w:val="24"/>
          <w:szCs w:val="24"/>
        </w:rPr>
        <w:tab/>
      </w:r>
      <w:r w:rsidRPr="006D0673">
        <w:rPr>
          <w:rFonts w:ascii="Times New Roman" w:hAnsi="Times New Roman" w:cs="Times New Roman"/>
          <w:sz w:val="24"/>
          <w:szCs w:val="24"/>
        </w:rPr>
        <w:tab/>
      </w:r>
      <w:r w:rsidRPr="006D067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D0673">
        <w:rPr>
          <w:rFonts w:ascii="Times New Roman" w:hAnsi="Times New Roman" w:cs="Times New Roman"/>
          <w:sz w:val="24"/>
          <w:szCs w:val="24"/>
        </w:rPr>
        <w:tab/>
      </w:r>
      <w:r w:rsidRPr="006D067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D067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D067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D369D09" w14:textId="77777777" w:rsidR="006D0673" w:rsidRPr="006D0673" w:rsidRDefault="006D0673" w:rsidP="006D0673">
      <w:pPr>
        <w:rPr>
          <w:rFonts w:ascii="Times New Roman" w:hAnsi="Times New Roman" w:cs="Times New Roman"/>
          <w:b/>
          <w:sz w:val="24"/>
          <w:szCs w:val="24"/>
        </w:rPr>
      </w:pPr>
      <w:r w:rsidRPr="006D0673">
        <w:rPr>
          <w:rFonts w:ascii="Times New Roman" w:hAnsi="Times New Roman" w:cs="Times New Roman"/>
          <w:b/>
          <w:sz w:val="24"/>
          <w:szCs w:val="24"/>
        </w:rPr>
        <w:tab/>
      </w:r>
      <w:r w:rsidRPr="006D0673">
        <w:rPr>
          <w:rFonts w:ascii="Times New Roman" w:hAnsi="Times New Roman" w:cs="Times New Roman"/>
          <w:b/>
          <w:sz w:val="24"/>
          <w:szCs w:val="24"/>
        </w:rPr>
        <w:tab/>
      </w:r>
      <w:r w:rsidRPr="006D0673">
        <w:rPr>
          <w:rFonts w:ascii="Times New Roman" w:hAnsi="Times New Roman" w:cs="Times New Roman"/>
          <w:b/>
          <w:sz w:val="24"/>
          <w:szCs w:val="24"/>
        </w:rPr>
        <w:tab/>
      </w:r>
      <w:r w:rsidRPr="006D0673">
        <w:rPr>
          <w:rFonts w:ascii="Times New Roman" w:hAnsi="Times New Roman" w:cs="Times New Roman"/>
          <w:b/>
          <w:sz w:val="24"/>
          <w:szCs w:val="24"/>
        </w:rPr>
        <w:tab/>
      </w:r>
      <w:r w:rsidRPr="006D0673">
        <w:rPr>
          <w:rFonts w:ascii="Times New Roman" w:hAnsi="Times New Roman" w:cs="Times New Roman"/>
          <w:b/>
          <w:sz w:val="24"/>
          <w:szCs w:val="24"/>
        </w:rPr>
        <w:tab/>
      </w:r>
      <w:r w:rsidRPr="006D0673">
        <w:rPr>
          <w:rFonts w:ascii="Times New Roman" w:hAnsi="Times New Roman" w:cs="Times New Roman"/>
          <w:b/>
          <w:sz w:val="24"/>
          <w:szCs w:val="24"/>
        </w:rPr>
        <w:tab/>
      </w:r>
      <w:r w:rsidRPr="006D0673">
        <w:rPr>
          <w:rFonts w:ascii="Times New Roman" w:hAnsi="Times New Roman" w:cs="Times New Roman"/>
          <w:b/>
          <w:sz w:val="24"/>
          <w:szCs w:val="24"/>
        </w:rPr>
        <w:tab/>
      </w:r>
      <w:r w:rsidRPr="006D0673">
        <w:rPr>
          <w:rFonts w:ascii="Times New Roman" w:hAnsi="Times New Roman" w:cs="Times New Roman"/>
          <w:b/>
          <w:sz w:val="24"/>
          <w:szCs w:val="24"/>
        </w:rPr>
        <w:tab/>
      </w:r>
      <w:r w:rsidRPr="006D067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22D9CB2" w14:textId="4AE117C1" w:rsidR="00E53D83" w:rsidRPr="006D0673" w:rsidRDefault="00E53D83">
      <w:pPr>
        <w:rPr>
          <w:rFonts w:ascii="Times New Roman" w:hAnsi="Times New Roman" w:cs="Times New Roman"/>
          <w:sz w:val="24"/>
          <w:szCs w:val="24"/>
        </w:rPr>
      </w:pPr>
    </w:p>
    <w:p w14:paraId="39A2FB71" w14:textId="3C94E9BB" w:rsidR="00E53D83" w:rsidRPr="006D0673" w:rsidRDefault="00E53D83">
      <w:pPr>
        <w:rPr>
          <w:rFonts w:ascii="Times New Roman" w:hAnsi="Times New Roman" w:cs="Times New Roman"/>
          <w:sz w:val="24"/>
          <w:szCs w:val="24"/>
        </w:rPr>
      </w:pPr>
    </w:p>
    <w:p w14:paraId="5EEE558D" w14:textId="38D894B9" w:rsidR="00E53D83" w:rsidRDefault="002812C2" w:rsidP="00E53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Ocak 2020</w:t>
      </w:r>
      <w:r w:rsidR="00E53D83" w:rsidRPr="006D0673">
        <w:rPr>
          <w:rFonts w:ascii="Times New Roman" w:hAnsi="Times New Roman" w:cs="Times New Roman"/>
          <w:sz w:val="24"/>
          <w:szCs w:val="24"/>
        </w:rPr>
        <w:t xml:space="preserve"> ila </w:t>
      </w:r>
      <w:r>
        <w:rPr>
          <w:rFonts w:ascii="Times New Roman" w:hAnsi="Times New Roman" w:cs="Times New Roman"/>
          <w:sz w:val="24"/>
          <w:szCs w:val="24"/>
        </w:rPr>
        <w:t>Aralık 2022</w:t>
      </w:r>
      <w:r w:rsidR="00E53D83" w:rsidRPr="006D0673">
        <w:rPr>
          <w:rFonts w:ascii="Times New Roman" w:hAnsi="Times New Roman" w:cs="Times New Roman"/>
          <w:sz w:val="24"/>
          <w:szCs w:val="24"/>
        </w:rPr>
        <w:t xml:space="preserve"> yılları arasında; vergi daireleri ile anlaşma yapmasına rağmen borcunu ödeyemeyen vatandaşların sayısı kaçtır?</w:t>
      </w:r>
      <w:r w:rsidR="00FB1D9B">
        <w:rPr>
          <w:rFonts w:ascii="Times New Roman" w:hAnsi="Times New Roman" w:cs="Times New Roman"/>
          <w:sz w:val="24"/>
          <w:szCs w:val="24"/>
        </w:rPr>
        <w:t xml:space="preserve"> Bunların illere göre dağılımı nedir? </w:t>
      </w:r>
    </w:p>
    <w:p w14:paraId="67CE50C0" w14:textId="509A00C5" w:rsidR="002812C2" w:rsidRPr="006D0673" w:rsidRDefault="002812C2" w:rsidP="00E53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borçların toplam miktarı ne kadardır? </w:t>
      </w:r>
      <w:bookmarkStart w:id="0" w:name="_GoBack"/>
      <w:bookmarkEnd w:id="0"/>
    </w:p>
    <w:p w14:paraId="37D76FF2" w14:textId="77777777" w:rsidR="00E53D83" w:rsidRPr="006D0673" w:rsidRDefault="00E53D83">
      <w:pPr>
        <w:rPr>
          <w:rFonts w:ascii="Times New Roman" w:hAnsi="Times New Roman" w:cs="Times New Roman"/>
          <w:sz w:val="24"/>
          <w:szCs w:val="24"/>
        </w:rPr>
      </w:pPr>
    </w:p>
    <w:sectPr w:rsidR="00E53D83" w:rsidRPr="006D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82"/>
    <w:rsid w:val="000A6882"/>
    <w:rsid w:val="002812C2"/>
    <w:rsid w:val="006D0673"/>
    <w:rsid w:val="0072507F"/>
    <w:rsid w:val="00E53D83"/>
    <w:rsid w:val="00F63E3D"/>
    <w:rsid w:val="00F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8E98"/>
  <w15:chartTrackingRefBased/>
  <w15:docId w15:val="{AAD0356C-C586-4306-BA62-0BD103A7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83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2022-12-21T14:23:00Z</cp:lastPrinted>
  <dcterms:created xsi:type="dcterms:W3CDTF">2020-12-22T13:28:00Z</dcterms:created>
  <dcterms:modified xsi:type="dcterms:W3CDTF">2022-12-21T14:23:00Z</dcterms:modified>
</cp:coreProperties>
</file>