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35" w:rsidRPr="007700F9" w:rsidRDefault="008D7935" w:rsidP="008D7935">
      <w:pPr>
        <w:jc w:val="center"/>
        <w:rPr>
          <w:b/>
        </w:rPr>
      </w:pPr>
      <w:r w:rsidRPr="007700F9">
        <w:rPr>
          <w:b/>
        </w:rPr>
        <w:t>TÜRKİYE BÜYÜK MİLLET MECLİSİ BAŞKANLIĞINA</w:t>
      </w:r>
    </w:p>
    <w:p w:rsidR="008D7935" w:rsidRPr="007700F9" w:rsidRDefault="008D7935" w:rsidP="008D7935">
      <w:pPr>
        <w:jc w:val="center"/>
        <w:rPr>
          <w:b/>
        </w:rPr>
      </w:pPr>
    </w:p>
    <w:p w:rsidR="008D7935" w:rsidRPr="007700F9" w:rsidRDefault="00255355" w:rsidP="008D7935">
      <w:pPr>
        <w:ind w:firstLine="708"/>
      </w:pPr>
      <w:r w:rsidRPr="007700F9">
        <w:t>2464 sayılı Belediye Gelirleri Kanunu’nda Değişiklik Yapılmasına Dair Kanun Tek</w:t>
      </w:r>
      <w:r w:rsidR="00062EAD">
        <w:t>lifi ve gerekçesi ekte</w:t>
      </w:r>
      <w:r w:rsidRPr="007700F9">
        <w:t xml:space="preserve"> sunulmuştur. </w:t>
      </w:r>
      <w:r w:rsidR="00330041" w:rsidRPr="007700F9">
        <w:t>16.02.2022</w:t>
      </w:r>
    </w:p>
    <w:p w:rsidR="008D7935" w:rsidRPr="007700F9" w:rsidRDefault="008D7935" w:rsidP="008D7935">
      <w:pPr>
        <w:ind w:firstLine="708"/>
      </w:pPr>
      <w:r w:rsidRPr="007700F9">
        <w:t>Gereğini saygılarımla arz ederim.</w:t>
      </w:r>
    </w:p>
    <w:p w:rsidR="008D7935" w:rsidRPr="007700F9" w:rsidRDefault="008D7935" w:rsidP="008D7935">
      <w:r w:rsidRPr="007700F9">
        <w:tab/>
      </w:r>
      <w:r w:rsidRPr="007700F9">
        <w:tab/>
      </w:r>
      <w:r w:rsidRPr="007700F9">
        <w:tab/>
      </w:r>
      <w:r w:rsidRPr="007700F9">
        <w:tab/>
      </w:r>
      <w:r w:rsidRPr="007700F9">
        <w:tab/>
      </w:r>
      <w:r w:rsidRPr="007700F9">
        <w:tab/>
      </w:r>
      <w:r w:rsidRPr="007700F9">
        <w:tab/>
      </w:r>
      <w:r w:rsidRPr="007700F9">
        <w:tab/>
      </w:r>
      <w:r w:rsidRPr="007700F9">
        <w:tab/>
      </w:r>
      <w:r w:rsidRPr="007700F9">
        <w:tab/>
      </w:r>
    </w:p>
    <w:p w:rsidR="008D7935" w:rsidRPr="007700F9" w:rsidRDefault="008D7935" w:rsidP="008D7935">
      <w:pPr>
        <w:spacing w:after="0"/>
        <w:rPr>
          <w:b/>
        </w:rPr>
      </w:pPr>
      <w:r w:rsidRPr="007700F9">
        <w:tab/>
      </w:r>
      <w:r w:rsidRPr="007700F9">
        <w:tab/>
      </w:r>
      <w:r w:rsidRPr="007700F9">
        <w:tab/>
      </w:r>
      <w:r w:rsidRPr="007700F9">
        <w:tab/>
      </w:r>
      <w:r w:rsidRPr="007700F9">
        <w:tab/>
      </w:r>
      <w:r w:rsidRPr="007700F9">
        <w:tab/>
      </w:r>
      <w:r w:rsidRPr="007700F9">
        <w:tab/>
      </w:r>
      <w:r w:rsidRPr="007700F9">
        <w:tab/>
      </w:r>
      <w:r w:rsidRPr="007700F9">
        <w:tab/>
        <w:t xml:space="preserve">   </w:t>
      </w:r>
      <w:r w:rsidRPr="007700F9">
        <w:rPr>
          <w:b/>
        </w:rPr>
        <w:t xml:space="preserve">Alpay </w:t>
      </w:r>
      <w:proofErr w:type="spellStart"/>
      <w:r w:rsidRPr="007700F9">
        <w:rPr>
          <w:b/>
        </w:rPr>
        <w:t>Antmen</w:t>
      </w:r>
      <w:proofErr w:type="spellEnd"/>
    </w:p>
    <w:p w:rsidR="008D7935" w:rsidRPr="007700F9" w:rsidRDefault="008D7935" w:rsidP="008D7935">
      <w:pPr>
        <w:spacing w:after="0"/>
        <w:rPr>
          <w:b/>
        </w:rPr>
      </w:pPr>
      <w:r w:rsidRPr="007700F9">
        <w:rPr>
          <w:b/>
        </w:rPr>
        <w:tab/>
      </w:r>
      <w:r w:rsidRPr="007700F9">
        <w:rPr>
          <w:b/>
        </w:rPr>
        <w:tab/>
      </w:r>
      <w:r w:rsidRPr="007700F9">
        <w:rPr>
          <w:b/>
        </w:rPr>
        <w:tab/>
      </w:r>
      <w:r w:rsidRPr="007700F9">
        <w:rPr>
          <w:b/>
        </w:rPr>
        <w:tab/>
      </w:r>
      <w:r w:rsidRPr="007700F9">
        <w:rPr>
          <w:b/>
        </w:rPr>
        <w:tab/>
      </w:r>
      <w:r w:rsidRPr="007700F9">
        <w:rPr>
          <w:b/>
        </w:rPr>
        <w:tab/>
      </w:r>
      <w:r w:rsidRPr="007700F9">
        <w:rPr>
          <w:b/>
        </w:rPr>
        <w:tab/>
      </w:r>
      <w:r w:rsidRPr="007700F9">
        <w:rPr>
          <w:b/>
        </w:rPr>
        <w:tab/>
      </w:r>
      <w:r w:rsidRPr="007700F9">
        <w:rPr>
          <w:b/>
        </w:rPr>
        <w:tab/>
        <w:t xml:space="preserve">Mersin Milletvekili </w:t>
      </w: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255355">
      <w:pPr>
        <w:spacing w:after="0" w:line="240" w:lineRule="auto"/>
        <w:ind w:firstLine="0"/>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695ACC" w:rsidP="00657020">
      <w:pPr>
        <w:spacing w:after="0" w:line="240" w:lineRule="auto"/>
        <w:ind w:firstLine="0"/>
        <w:jc w:val="center"/>
        <w:rPr>
          <w:b/>
        </w:rPr>
      </w:pPr>
      <w:r w:rsidRPr="007700F9">
        <w:rPr>
          <w:b/>
        </w:rPr>
        <w:lastRenderedPageBreak/>
        <w:t>GEREKÇE</w:t>
      </w:r>
    </w:p>
    <w:p w:rsidR="00EE004D" w:rsidRPr="007700F9" w:rsidRDefault="00EE004D" w:rsidP="00657020">
      <w:pPr>
        <w:spacing w:after="0" w:line="240" w:lineRule="auto"/>
        <w:ind w:firstLine="0"/>
        <w:jc w:val="center"/>
        <w:rPr>
          <w:b/>
        </w:rPr>
      </w:pPr>
    </w:p>
    <w:p w:rsidR="009F5C74" w:rsidRDefault="00EE004D" w:rsidP="00EE004D">
      <w:pPr>
        <w:ind w:firstLine="708"/>
      </w:pPr>
      <w:r w:rsidRPr="007700F9">
        <w:t xml:space="preserve">Yargılamanın temel aktöreleri ve savunmanın temsilcileri olan avukatlar; demokrasinin ve hukuk devletinin </w:t>
      </w:r>
      <w:r w:rsidR="009F5C74">
        <w:t>vazgeçilmezidir</w:t>
      </w:r>
      <w:r w:rsidRPr="007700F9">
        <w:t xml:space="preserve">. Hem kutsal savunma hakkı hem de </w:t>
      </w:r>
      <w:r w:rsidR="009F5C74">
        <w:t>hukuki</w:t>
      </w:r>
      <w:r w:rsidRPr="007700F9">
        <w:t xml:space="preserve"> süreçlerin tamamında ad</w:t>
      </w:r>
      <w:r w:rsidR="009F5C74">
        <w:t xml:space="preserve">eta bel kemiği olan avukatların yaşadığı sorunlar Covid-19 </w:t>
      </w:r>
      <w:proofErr w:type="spellStart"/>
      <w:r w:rsidR="009F5C74">
        <w:t>pandemisi</w:t>
      </w:r>
      <w:proofErr w:type="spellEnd"/>
      <w:r w:rsidR="009F5C74">
        <w:t xml:space="preserve"> sürecinde iyice artmıştır. </w:t>
      </w:r>
    </w:p>
    <w:p w:rsidR="00131303" w:rsidRDefault="00131303" w:rsidP="00131303">
      <w:pPr>
        <w:ind w:firstLine="708"/>
      </w:pPr>
      <w:r>
        <w:t>Toplumun en önemli hizmetlerinde ve anayasal süreçlerin tamamında etkin olan avukatlar sadece bir kamusal hizmet değil aynı zamanda demokratik ve haklar çerç</w:t>
      </w:r>
      <w:r>
        <w:t xml:space="preserve">evesinde de görev yapmaktadır. </w:t>
      </w:r>
    </w:p>
    <w:p w:rsidR="009F5C74" w:rsidRDefault="00304B7C" w:rsidP="00EE004D">
      <w:pPr>
        <w:ind w:firstLine="708"/>
      </w:pPr>
      <w:r>
        <w:t>Avukatlar</w:t>
      </w:r>
      <w:r w:rsidRPr="00B56B4C">
        <w:t xml:space="preserve"> </w:t>
      </w:r>
      <w:r w:rsidRPr="000564E7">
        <w:t>1136 sayılı Avukatlık Kanununun 1. maddesinde de</w:t>
      </w:r>
      <w:r>
        <w:t xml:space="preserve"> belirtildiği gibi</w:t>
      </w:r>
      <w:r w:rsidRPr="000564E7">
        <w:t xml:space="preserve"> </w:t>
      </w:r>
      <w:r>
        <w:t>kamu görevi yapmaktadır</w:t>
      </w:r>
      <w:r>
        <w:t>. Kamu görevi yapan ve bunu bütün maddi ve manevi zorluklara karşın yerine getirmeye çalışan avukatlardan tabela ve ilan nedeniyle vergi alınmaması gerekmektedir.</w:t>
      </w:r>
    </w:p>
    <w:p w:rsidR="00D22938" w:rsidRDefault="00D22938" w:rsidP="00EE004D">
      <w:pPr>
        <w:ind w:firstLine="708"/>
      </w:pPr>
      <w:r w:rsidRPr="00D22938">
        <w:t xml:space="preserve">Tıpkı sağlıkta olduğu gibi vatandaşın hukuki desteğinin kesilmesi bir yana; aksaması bile çok büyük bireysel, toplumsal ve hukuki sıkıntılara yol açabilmektedir. </w:t>
      </w:r>
      <w:r>
        <w:t>Hayat pahalılığın durmadan yükselmesi, kira, elektrik, su, internet, ulaşım ve iletişim gibi giderlerin katbekat artması sonrasında avukatların bir bölümü bürolarını kapatma noktasına gelmiştir. Bu nedenle bir kamu hizmeti yapan avukatlardan tabela</w:t>
      </w:r>
      <w:r w:rsidR="00AF6402">
        <w:t xml:space="preserve"> </w:t>
      </w:r>
      <w:bookmarkStart w:id="0" w:name="_GoBack"/>
      <w:bookmarkEnd w:id="0"/>
      <w:r>
        <w:t xml:space="preserve">vergisi alınmaması da kamu yararına olacaktır. </w:t>
      </w:r>
    </w:p>
    <w:p w:rsidR="008D7935" w:rsidRPr="007700F9" w:rsidRDefault="00D22938" w:rsidP="00D22938">
      <w:pPr>
        <w:spacing w:after="0" w:line="240" w:lineRule="auto"/>
        <w:ind w:firstLine="0"/>
        <w:rPr>
          <w:b/>
        </w:rPr>
      </w:pPr>
      <w:r>
        <w:tab/>
        <w:t xml:space="preserve"> </w:t>
      </w: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57020">
      <w:pPr>
        <w:spacing w:after="0" w:line="240" w:lineRule="auto"/>
        <w:ind w:firstLine="0"/>
        <w:jc w:val="center"/>
        <w:rPr>
          <w:b/>
        </w:rPr>
      </w:pPr>
    </w:p>
    <w:p w:rsidR="008D7935" w:rsidRPr="007700F9" w:rsidRDefault="008D7935"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Default="00695ACC" w:rsidP="006B70BF">
      <w:pPr>
        <w:spacing w:after="0" w:line="240" w:lineRule="auto"/>
        <w:ind w:firstLine="0"/>
        <w:jc w:val="left"/>
        <w:rPr>
          <w:b/>
        </w:rPr>
      </w:pPr>
    </w:p>
    <w:p w:rsidR="00304B7C" w:rsidRDefault="00304B7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EE004D" w:rsidRPr="007700F9" w:rsidRDefault="00EE004D" w:rsidP="00EE004D">
      <w:pPr>
        <w:jc w:val="center"/>
        <w:rPr>
          <w:b/>
        </w:rPr>
      </w:pPr>
      <w:r w:rsidRPr="007700F9">
        <w:rPr>
          <w:b/>
        </w:rPr>
        <w:lastRenderedPageBreak/>
        <w:t>MADDE GEREKÇELERİ</w:t>
      </w:r>
    </w:p>
    <w:p w:rsidR="00EE004D" w:rsidRPr="007700F9" w:rsidRDefault="00EE004D" w:rsidP="00EE004D">
      <w:r w:rsidRPr="007700F9">
        <w:rPr>
          <w:b/>
        </w:rPr>
        <w:t>MADDE 1 –</w:t>
      </w:r>
      <w:r w:rsidRPr="007700F9">
        <w:t xml:space="preserve"> </w:t>
      </w:r>
      <w:r w:rsidR="00B902A3">
        <w:t>A</w:t>
      </w:r>
      <w:r w:rsidR="00B902A3" w:rsidRPr="007700F9">
        <w:t>vukatlık büroları, ortak avukat büroları ve avukatlık ortaklıkları</w:t>
      </w:r>
      <w:r w:rsidR="00AA2E2E">
        <w:t xml:space="preserve"> ofis ve binalarının tabela vergisinden</w:t>
      </w:r>
      <w:r w:rsidR="00B902A3">
        <w:t xml:space="preserve"> muaf tutulması amaçlanmıştır. </w:t>
      </w:r>
    </w:p>
    <w:p w:rsidR="00EE004D" w:rsidRPr="007700F9" w:rsidRDefault="00EE004D" w:rsidP="00EE004D">
      <w:r w:rsidRPr="007700F9">
        <w:rPr>
          <w:b/>
        </w:rPr>
        <w:t>MADDE 2 –</w:t>
      </w:r>
      <w:r w:rsidRPr="007700F9">
        <w:t xml:space="preserve"> Yürürlük maddesidir </w:t>
      </w:r>
    </w:p>
    <w:p w:rsidR="00EE004D" w:rsidRPr="007700F9" w:rsidRDefault="00EE004D" w:rsidP="00EE004D">
      <w:r w:rsidRPr="007700F9">
        <w:rPr>
          <w:b/>
        </w:rPr>
        <w:t>MADDE 3 –</w:t>
      </w:r>
      <w:r w:rsidRPr="007700F9">
        <w:t xml:space="preserve"> Yürütme maddesidir. </w:t>
      </w: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EE004D" w:rsidRPr="007700F9" w:rsidRDefault="00EE004D"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695ACC" w:rsidRPr="007700F9" w:rsidRDefault="00695ACC" w:rsidP="006B70BF">
      <w:pPr>
        <w:spacing w:after="0" w:line="240" w:lineRule="auto"/>
        <w:ind w:firstLine="0"/>
        <w:jc w:val="left"/>
        <w:rPr>
          <w:b/>
        </w:rPr>
      </w:pPr>
    </w:p>
    <w:p w:rsidR="008D7935" w:rsidRPr="007700F9" w:rsidRDefault="008D7935" w:rsidP="00B902A3">
      <w:pPr>
        <w:spacing w:after="0" w:line="240" w:lineRule="auto"/>
        <w:ind w:firstLine="0"/>
        <w:rPr>
          <w:b/>
        </w:rPr>
      </w:pPr>
    </w:p>
    <w:p w:rsidR="008D7935" w:rsidRPr="007700F9" w:rsidRDefault="008D7935" w:rsidP="00657020">
      <w:pPr>
        <w:spacing w:after="0" w:line="240" w:lineRule="auto"/>
        <w:ind w:firstLine="0"/>
        <w:jc w:val="center"/>
        <w:rPr>
          <w:b/>
        </w:rPr>
      </w:pPr>
    </w:p>
    <w:p w:rsidR="00E657E2" w:rsidRDefault="00B902A3" w:rsidP="00657020">
      <w:pPr>
        <w:spacing w:after="0" w:line="240" w:lineRule="auto"/>
        <w:ind w:firstLine="0"/>
        <w:jc w:val="center"/>
        <w:rPr>
          <w:b/>
        </w:rPr>
      </w:pPr>
      <w:r>
        <w:rPr>
          <w:b/>
        </w:rPr>
        <w:lastRenderedPageBreak/>
        <w:t xml:space="preserve">2464 SAYILI BELEDİYE GELİRLERİ KANUNU’NDA DEĞİŞİKLİK YAPILMASINA DAİR KANUN TEKLİFİ </w:t>
      </w:r>
    </w:p>
    <w:p w:rsidR="00B902A3" w:rsidRPr="007700F9" w:rsidRDefault="00B902A3" w:rsidP="00657020">
      <w:pPr>
        <w:spacing w:after="0" w:line="240" w:lineRule="auto"/>
        <w:ind w:firstLine="0"/>
        <w:jc w:val="center"/>
        <w:rPr>
          <w:b/>
        </w:rPr>
      </w:pPr>
    </w:p>
    <w:p w:rsidR="00E657E2" w:rsidRPr="007700F9" w:rsidRDefault="00E657E2" w:rsidP="00657020">
      <w:pPr>
        <w:spacing w:after="0" w:line="240" w:lineRule="auto"/>
        <w:ind w:firstLine="0"/>
        <w:jc w:val="center"/>
        <w:rPr>
          <w:b/>
        </w:rPr>
      </w:pPr>
    </w:p>
    <w:p w:rsidR="00EE004D" w:rsidRDefault="00E657E2" w:rsidP="004E3D13">
      <w:pPr>
        <w:spacing w:after="0" w:line="240" w:lineRule="auto"/>
      </w:pPr>
      <w:r w:rsidRPr="007700F9">
        <w:rPr>
          <w:b/>
        </w:rPr>
        <w:t xml:space="preserve">MADDE 1- </w:t>
      </w:r>
      <w:r w:rsidR="004E3D13">
        <w:t xml:space="preserve">26/5/1981 tarihli ve 2464 sayılı Belediye gelirleri Kanunu’nun 14’üncü maddesinin birinci fıkrasına aşağıdaki bent eklenmiştir. </w:t>
      </w:r>
    </w:p>
    <w:p w:rsidR="004E3D13" w:rsidRDefault="004E3D13" w:rsidP="004E3D13">
      <w:pPr>
        <w:spacing w:after="0" w:line="240" w:lineRule="auto"/>
      </w:pPr>
    </w:p>
    <w:p w:rsidR="004E3D13" w:rsidRPr="007700F9" w:rsidRDefault="004E3D13" w:rsidP="00B902A3">
      <w:pPr>
        <w:ind w:firstLine="708"/>
      </w:pPr>
      <w:r>
        <w:t>“</w:t>
      </w:r>
      <w:r w:rsidR="00B902A3">
        <w:t>A</w:t>
      </w:r>
      <w:r w:rsidR="00B902A3" w:rsidRPr="007700F9">
        <w:t>vukatlık büroları, ortak avukat büroları ve avukatlık ortaklıkları</w:t>
      </w:r>
      <w:r w:rsidR="00B902A3">
        <w:t xml:space="preserve">nın ilgili mevzuat çerçevesinde işyerlerinin içine veya dışına </w:t>
      </w:r>
      <w:r w:rsidR="003E7943">
        <w:t>asılı</w:t>
      </w:r>
      <w:r w:rsidR="00B902A3">
        <w:t xml:space="preserve"> olan ışıklı ya da ışıksız </w:t>
      </w:r>
      <w:r w:rsidR="00AA2E2E">
        <w:t>tabela</w:t>
      </w:r>
      <w:r w:rsidR="00B902A3">
        <w:t>”</w:t>
      </w:r>
    </w:p>
    <w:p w:rsidR="00E657E2" w:rsidRPr="007700F9" w:rsidRDefault="00E657E2" w:rsidP="00657020">
      <w:pPr>
        <w:spacing w:after="0" w:line="240" w:lineRule="auto"/>
        <w:ind w:firstLine="0"/>
      </w:pPr>
      <w:r w:rsidRPr="007700F9">
        <w:t xml:space="preserve">                                                                                                                       </w:t>
      </w:r>
    </w:p>
    <w:p w:rsidR="00E657E2" w:rsidRPr="007700F9" w:rsidRDefault="00E657E2" w:rsidP="00657020">
      <w:pPr>
        <w:spacing w:after="0" w:line="240" w:lineRule="auto"/>
      </w:pPr>
      <w:r w:rsidRPr="007700F9">
        <w:rPr>
          <w:b/>
        </w:rPr>
        <w:t>MADDE 2-</w:t>
      </w:r>
      <w:r w:rsidRPr="007700F9">
        <w:t xml:space="preserve"> Bu Kanun yayımı tarihinde yürürlüğe girer.  </w:t>
      </w:r>
    </w:p>
    <w:p w:rsidR="00EE004D" w:rsidRPr="007700F9" w:rsidRDefault="00EE004D" w:rsidP="00657020">
      <w:pPr>
        <w:spacing w:after="0" w:line="240" w:lineRule="auto"/>
      </w:pPr>
    </w:p>
    <w:p w:rsidR="00E657E2" w:rsidRPr="007700F9" w:rsidRDefault="00E657E2" w:rsidP="00657020">
      <w:pPr>
        <w:spacing w:after="0" w:line="240" w:lineRule="auto"/>
      </w:pPr>
      <w:r w:rsidRPr="007700F9">
        <w:rPr>
          <w:b/>
        </w:rPr>
        <w:t>MADDE 3-</w:t>
      </w:r>
      <w:r w:rsidRPr="007700F9">
        <w:t xml:space="preserve"> Bu Kanun hükümlerini Cumhurbaşkanı yürütür. </w:t>
      </w:r>
    </w:p>
    <w:p w:rsidR="00E657E2" w:rsidRPr="007700F9" w:rsidRDefault="00E657E2" w:rsidP="00657020">
      <w:pPr>
        <w:spacing w:after="0" w:line="240" w:lineRule="auto"/>
      </w:pPr>
    </w:p>
    <w:p w:rsidR="00C20686" w:rsidRPr="007700F9" w:rsidRDefault="00C20686" w:rsidP="00613C64">
      <w:pPr>
        <w:spacing w:after="0" w:line="240" w:lineRule="auto"/>
        <w:ind w:firstLine="0"/>
      </w:pPr>
    </w:p>
    <w:sectPr w:rsidR="00C20686" w:rsidRPr="0077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E2"/>
    <w:rsid w:val="00062EAD"/>
    <w:rsid w:val="000F4D80"/>
    <w:rsid w:val="00131303"/>
    <w:rsid w:val="00255355"/>
    <w:rsid w:val="00304B7C"/>
    <w:rsid w:val="00330041"/>
    <w:rsid w:val="00332433"/>
    <w:rsid w:val="003E7943"/>
    <w:rsid w:val="00415A85"/>
    <w:rsid w:val="004E3D13"/>
    <w:rsid w:val="00613C64"/>
    <w:rsid w:val="00657020"/>
    <w:rsid w:val="00695ACC"/>
    <w:rsid w:val="006B70BF"/>
    <w:rsid w:val="007700F9"/>
    <w:rsid w:val="0077157C"/>
    <w:rsid w:val="00836276"/>
    <w:rsid w:val="008D7935"/>
    <w:rsid w:val="008F12D6"/>
    <w:rsid w:val="009F5C74"/>
    <w:rsid w:val="00AA2E2E"/>
    <w:rsid w:val="00AF037A"/>
    <w:rsid w:val="00AF6402"/>
    <w:rsid w:val="00B27252"/>
    <w:rsid w:val="00B902A3"/>
    <w:rsid w:val="00C07399"/>
    <w:rsid w:val="00C11827"/>
    <w:rsid w:val="00C20686"/>
    <w:rsid w:val="00C50E3D"/>
    <w:rsid w:val="00CA47C2"/>
    <w:rsid w:val="00D22938"/>
    <w:rsid w:val="00D91D58"/>
    <w:rsid w:val="00E657E2"/>
    <w:rsid w:val="00EE004D"/>
    <w:rsid w:val="00F255E7"/>
    <w:rsid w:val="00FB1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B5F2"/>
  <w15:docId w15:val="{A057F8EE-E56B-4C3D-A448-DF802A72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2"/>
    <w:pPr>
      <w:spacing w:line="360" w:lineRule="auto"/>
      <w:ind w:firstLine="709"/>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E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MINDIZ</dc:creator>
  <cp:keywords/>
  <dc:description/>
  <cp:lastModifiedBy>Seyit TOSUN</cp:lastModifiedBy>
  <cp:revision>42</cp:revision>
  <cp:lastPrinted>2022-02-16T10:38:00Z</cp:lastPrinted>
  <dcterms:created xsi:type="dcterms:W3CDTF">2018-09-20T14:14:00Z</dcterms:created>
  <dcterms:modified xsi:type="dcterms:W3CDTF">2022-02-16T10:45:00Z</dcterms:modified>
</cp:coreProperties>
</file>