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0B91" w14:textId="77777777" w:rsidR="00DC70FE" w:rsidRPr="0078628A" w:rsidRDefault="00DC70FE" w:rsidP="00DC70FE">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C80A8A5" w14:textId="77777777" w:rsidR="00DC70FE" w:rsidRPr="0078628A" w:rsidRDefault="00DC70FE" w:rsidP="00DC70FE">
      <w:pPr>
        <w:rPr>
          <w:rFonts w:ascii="Times New Roman" w:hAnsi="Times New Roman" w:cs="Times New Roman"/>
          <w:sz w:val="24"/>
          <w:szCs w:val="24"/>
        </w:rPr>
      </w:pPr>
    </w:p>
    <w:p w14:paraId="4ED29C28" w14:textId="2905F030" w:rsidR="00DC70FE" w:rsidRPr="0078628A" w:rsidRDefault="00DC70FE" w:rsidP="00DC70FE">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Çevre ve Şehircilik Bakanı 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285C2C">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00BD78B0" w14:textId="77777777" w:rsidR="00DC70FE" w:rsidRPr="0078628A" w:rsidRDefault="00DC70FE" w:rsidP="00DC70FE">
      <w:pPr>
        <w:rPr>
          <w:rFonts w:ascii="Times New Roman" w:hAnsi="Times New Roman" w:cs="Times New Roman"/>
          <w:sz w:val="24"/>
          <w:szCs w:val="24"/>
        </w:rPr>
      </w:pPr>
    </w:p>
    <w:p w14:paraId="7FCB965B" w14:textId="77777777" w:rsidR="00DC70FE" w:rsidRPr="0078628A" w:rsidRDefault="00DC70FE" w:rsidP="00DC70FE">
      <w:pPr>
        <w:rPr>
          <w:rFonts w:ascii="Times New Roman" w:hAnsi="Times New Roman" w:cs="Times New Roman"/>
          <w:sz w:val="24"/>
          <w:szCs w:val="24"/>
        </w:rPr>
      </w:pPr>
    </w:p>
    <w:p w14:paraId="40541786" w14:textId="77777777" w:rsidR="00DC70FE" w:rsidRPr="0078628A" w:rsidRDefault="00DC70FE" w:rsidP="00DC70FE">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517356F" w14:textId="77777777" w:rsidR="00DC70FE" w:rsidRDefault="00DC70FE" w:rsidP="00DC70FE">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C183320" w14:textId="77777777" w:rsidR="00285C2C" w:rsidRDefault="00285C2C" w:rsidP="00285C2C"/>
    <w:p w14:paraId="276E43EB" w14:textId="77777777" w:rsidR="00285C2C" w:rsidRDefault="00285C2C" w:rsidP="00285C2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4C305A6C" w14:textId="77777777" w:rsidR="00285C2C" w:rsidRDefault="00285C2C" w:rsidP="00285C2C">
      <w:pPr>
        <w:rPr>
          <w:rFonts w:ascii="Times New Roman" w:hAnsi="Times New Roman" w:cs="Times New Roman"/>
          <w:sz w:val="24"/>
          <w:szCs w:val="24"/>
        </w:rPr>
      </w:pPr>
      <w:r>
        <w:rPr>
          <w:rFonts w:ascii="Times New Roman" w:hAnsi="Times New Roman" w:cs="Times New Roman"/>
          <w:sz w:val="24"/>
          <w:szCs w:val="24"/>
        </w:rPr>
        <w:t xml:space="preserve">Bu bağlamda; </w:t>
      </w:r>
    </w:p>
    <w:p w14:paraId="7609C915" w14:textId="1E03517B" w:rsidR="00285C2C" w:rsidRDefault="00285C2C" w:rsidP="00285C2C">
      <w:pPr>
        <w:jc w:val="both"/>
        <w:rPr>
          <w:rFonts w:ascii="Times New Roman" w:hAnsi="Times New Roman" w:cs="Times New Roman"/>
          <w:sz w:val="24"/>
          <w:szCs w:val="24"/>
        </w:rPr>
      </w:pPr>
      <w:r>
        <w:rPr>
          <w:rFonts w:ascii="Times New Roman" w:hAnsi="Times New Roman" w:cs="Times New Roman"/>
          <w:sz w:val="24"/>
          <w:szCs w:val="24"/>
        </w:rPr>
        <w:t>1 -  Çevre ve Şehircilik</w:t>
      </w:r>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70742163" w14:textId="77777777" w:rsidR="00285C2C" w:rsidRDefault="00285C2C" w:rsidP="00285C2C">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3231CF6C" w14:textId="77777777" w:rsidR="00285C2C" w:rsidRDefault="00285C2C" w:rsidP="00285C2C">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w:t>
      </w:r>
      <w:bookmarkStart w:id="0" w:name="_GoBack"/>
      <w:bookmarkEnd w:id="0"/>
      <w:r>
        <w:rPr>
          <w:rFonts w:ascii="Times New Roman" w:hAnsi="Times New Roman" w:cs="Times New Roman"/>
          <w:sz w:val="24"/>
          <w:szCs w:val="24"/>
        </w:rPr>
        <w:t xml:space="preserve">göre; kaçında ilan yayınlanmış kaçında yayınlanmamıştır?  Bunların gerekçeleri nelerdir? </w:t>
      </w:r>
    </w:p>
    <w:p w14:paraId="3A58DDCE" w14:textId="77777777" w:rsidR="00DC70FE" w:rsidRDefault="00DC70FE"/>
    <w:sectPr w:rsidR="00DC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99"/>
    <w:rsid w:val="00285C2C"/>
    <w:rsid w:val="0072507F"/>
    <w:rsid w:val="00DC70FE"/>
    <w:rsid w:val="00EA1699"/>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7A7"/>
  <w15:chartTrackingRefBased/>
  <w15:docId w15:val="{8157BC7F-876C-4521-A2D9-F0BDED5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70FE"/>
    <w:pPr>
      <w:spacing w:line="254" w:lineRule="auto"/>
      <w:ind w:left="720"/>
      <w:contextualSpacing/>
    </w:pPr>
  </w:style>
  <w:style w:type="paragraph" w:styleId="BalonMetni">
    <w:name w:val="Balloon Text"/>
    <w:basedOn w:val="Normal"/>
    <w:link w:val="BalonMetniChar"/>
    <w:uiPriority w:val="99"/>
    <w:semiHidden/>
    <w:unhideWhenUsed/>
    <w:rsid w:val="00285C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2021-11-04T12:53:00Z</cp:lastPrinted>
  <dcterms:created xsi:type="dcterms:W3CDTF">2020-12-08T12:09:00Z</dcterms:created>
  <dcterms:modified xsi:type="dcterms:W3CDTF">2021-11-04T12:53:00Z</dcterms:modified>
</cp:coreProperties>
</file>