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E1C1B">
        <w:rPr>
          <w:rFonts w:ascii="Arial" w:eastAsia="Times New Roman" w:hAnsi="Arial" w:cs="Arial"/>
          <w:bCs/>
          <w:iCs/>
          <w:sz w:val="24"/>
          <w:szCs w:val="24"/>
          <w:lang w:eastAsia="tr-TR"/>
        </w:rPr>
        <w:t>Plan Bütçe</w:t>
      </w:r>
      <w:r w:rsidR="00383AF7" w:rsidRPr="00383AF7">
        <w:rPr>
          <w:rFonts w:ascii="Arial" w:eastAsia="Times New Roman" w:hAnsi="Arial" w:cs="Arial"/>
          <w:bCs/>
          <w:iCs/>
          <w:sz w:val="24"/>
          <w:szCs w:val="24"/>
          <w:lang w:eastAsia="tr-TR"/>
        </w:rPr>
        <w:t xml:space="preserve"> Komisyonu</w:t>
      </w:r>
    </w:p>
    <w:p w:rsidR="009E1C1B" w:rsidRPr="009E1C1B" w:rsidRDefault="00492DE8" w:rsidP="009E1C1B">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E1C1B" w:rsidRPr="009E1C1B">
        <w:rPr>
          <w:rFonts w:ascii="Arial" w:eastAsia="Times New Roman" w:hAnsi="Arial" w:cs="Arial"/>
          <w:bCs/>
          <w:iCs/>
          <w:sz w:val="24"/>
          <w:szCs w:val="24"/>
          <w:lang w:eastAsia="tr-TR"/>
        </w:rPr>
        <w:t>ADALET BAKANLIĞI (Bütçe + Kesin Hesap + Sayıştay Raporu)</w:t>
      </w:r>
    </w:p>
    <w:p w:rsidR="009E1C1B" w:rsidRPr="009E1C1B" w:rsidRDefault="009E1C1B" w:rsidP="009E1C1B">
      <w:pPr>
        <w:tabs>
          <w:tab w:val="left" w:pos="2192"/>
        </w:tabs>
        <w:spacing w:before="120"/>
        <w:jc w:val="both"/>
        <w:rPr>
          <w:rFonts w:ascii="Arial" w:eastAsia="Times New Roman" w:hAnsi="Arial" w:cs="Arial"/>
          <w:bCs/>
          <w:iCs/>
          <w:sz w:val="24"/>
          <w:szCs w:val="24"/>
          <w:lang w:eastAsia="tr-TR"/>
        </w:rPr>
      </w:pPr>
      <w:r w:rsidRPr="009E1C1B">
        <w:rPr>
          <w:rFonts w:ascii="Arial" w:eastAsia="Times New Roman" w:hAnsi="Arial" w:cs="Arial"/>
          <w:bCs/>
          <w:iCs/>
          <w:sz w:val="24"/>
          <w:szCs w:val="24"/>
          <w:lang w:eastAsia="tr-TR"/>
        </w:rPr>
        <w:t>Ceza ve İnfaz Kurumları ile Tutukevleri İş Yurtları Kurumu (Özel Bütçe), (Bütçe + Kesin Hesap+ Sayıştay Raporu)</w:t>
      </w:r>
    </w:p>
    <w:p w:rsidR="009E1C1B" w:rsidRPr="009E1C1B" w:rsidRDefault="009E1C1B" w:rsidP="009E1C1B">
      <w:pPr>
        <w:tabs>
          <w:tab w:val="left" w:pos="2192"/>
        </w:tabs>
        <w:spacing w:before="120"/>
        <w:jc w:val="both"/>
        <w:rPr>
          <w:rFonts w:ascii="Arial" w:eastAsia="Times New Roman" w:hAnsi="Arial" w:cs="Arial"/>
          <w:bCs/>
          <w:iCs/>
          <w:sz w:val="24"/>
          <w:szCs w:val="24"/>
          <w:lang w:eastAsia="tr-TR"/>
        </w:rPr>
      </w:pPr>
      <w:r w:rsidRPr="009E1C1B">
        <w:rPr>
          <w:rFonts w:ascii="Arial" w:eastAsia="Times New Roman" w:hAnsi="Arial" w:cs="Arial"/>
          <w:bCs/>
          <w:iCs/>
          <w:sz w:val="24"/>
          <w:szCs w:val="24"/>
          <w:lang w:eastAsia="tr-TR"/>
        </w:rPr>
        <w:t>Türkiye Adalet Akademisi (Özel Bütçe), (Bütçe + Kesin Hesap)</w:t>
      </w:r>
    </w:p>
    <w:p w:rsidR="009E1C1B" w:rsidRPr="009E1C1B" w:rsidRDefault="009E1C1B" w:rsidP="009E1C1B">
      <w:pPr>
        <w:tabs>
          <w:tab w:val="left" w:pos="2192"/>
        </w:tabs>
        <w:spacing w:before="120"/>
        <w:jc w:val="both"/>
        <w:rPr>
          <w:rFonts w:ascii="Arial" w:eastAsia="Times New Roman" w:hAnsi="Arial" w:cs="Arial"/>
          <w:bCs/>
          <w:iCs/>
          <w:sz w:val="24"/>
          <w:szCs w:val="24"/>
          <w:lang w:eastAsia="tr-TR"/>
        </w:rPr>
      </w:pPr>
      <w:r w:rsidRPr="009E1C1B">
        <w:rPr>
          <w:rFonts w:ascii="Arial" w:eastAsia="Times New Roman" w:hAnsi="Arial" w:cs="Arial"/>
          <w:bCs/>
          <w:iCs/>
          <w:sz w:val="24"/>
          <w:szCs w:val="24"/>
          <w:lang w:eastAsia="tr-TR"/>
        </w:rPr>
        <w:t>Hakimler ve Savcılar Kurulu (Bütçe + Kesin Hesap)</w:t>
      </w:r>
    </w:p>
    <w:p w:rsidR="009E1C1B" w:rsidRPr="009E1C1B" w:rsidRDefault="009E1C1B" w:rsidP="009E1C1B">
      <w:pPr>
        <w:tabs>
          <w:tab w:val="left" w:pos="2192"/>
        </w:tabs>
        <w:spacing w:before="120"/>
        <w:jc w:val="both"/>
        <w:rPr>
          <w:rFonts w:ascii="Arial" w:eastAsia="Times New Roman" w:hAnsi="Arial" w:cs="Arial"/>
          <w:bCs/>
          <w:iCs/>
          <w:sz w:val="24"/>
          <w:szCs w:val="24"/>
          <w:lang w:eastAsia="tr-TR"/>
        </w:rPr>
      </w:pPr>
      <w:r w:rsidRPr="009E1C1B">
        <w:rPr>
          <w:rFonts w:ascii="Arial" w:eastAsia="Times New Roman" w:hAnsi="Arial" w:cs="Arial"/>
          <w:bCs/>
          <w:iCs/>
          <w:sz w:val="24"/>
          <w:szCs w:val="24"/>
          <w:lang w:eastAsia="tr-TR"/>
        </w:rPr>
        <w:t>Türkiye İnsan Hakları ve Eşitlik Kurumu (Özel Bütçe), (Bütçe + Kesin Hesap)</w:t>
      </w:r>
    </w:p>
    <w:p w:rsidR="009E1C1B" w:rsidRPr="009E1C1B" w:rsidRDefault="009E1C1B" w:rsidP="009E1C1B">
      <w:pPr>
        <w:tabs>
          <w:tab w:val="left" w:pos="2192"/>
        </w:tabs>
        <w:spacing w:before="120"/>
        <w:jc w:val="both"/>
        <w:rPr>
          <w:rFonts w:ascii="Arial" w:eastAsia="Times New Roman" w:hAnsi="Arial" w:cs="Arial"/>
          <w:bCs/>
          <w:iCs/>
          <w:sz w:val="24"/>
          <w:szCs w:val="24"/>
          <w:lang w:eastAsia="tr-TR"/>
        </w:rPr>
      </w:pPr>
      <w:r w:rsidRPr="009E1C1B">
        <w:rPr>
          <w:rFonts w:ascii="Arial" w:eastAsia="Times New Roman" w:hAnsi="Arial" w:cs="Arial"/>
          <w:bCs/>
          <w:iCs/>
          <w:sz w:val="24"/>
          <w:szCs w:val="24"/>
          <w:lang w:eastAsia="tr-TR"/>
        </w:rPr>
        <w:t>Kişisel Verileri Koruma Kurumu (DDK Bütçesi), (Bütçe + Kesin Hesap)</w:t>
      </w:r>
    </w:p>
    <w:p w:rsidR="009E1C1B" w:rsidRPr="009E1C1B" w:rsidRDefault="009E1C1B" w:rsidP="009E1C1B">
      <w:pPr>
        <w:tabs>
          <w:tab w:val="left" w:pos="2192"/>
        </w:tabs>
        <w:spacing w:before="120"/>
        <w:jc w:val="both"/>
        <w:rPr>
          <w:rFonts w:ascii="Arial" w:eastAsia="Times New Roman" w:hAnsi="Arial" w:cs="Arial"/>
          <w:bCs/>
          <w:iCs/>
          <w:sz w:val="24"/>
          <w:szCs w:val="24"/>
          <w:lang w:eastAsia="tr-TR"/>
        </w:rPr>
      </w:pPr>
      <w:r w:rsidRPr="009E1C1B">
        <w:rPr>
          <w:rFonts w:ascii="Arial" w:eastAsia="Times New Roman" w:hAnsi="Arial" w:cs="Arial"/>
          <w:bCs/>
          <w:iCs/>
          <w:sz w:val="24"/>
          <w:szCs w:val="24"/>
          <w:lang w:eastAsia="tr-TR"/>
        </w:rPr>
        <w:t>ANAYASA MAHKEMESİ (Bütçe + Kesin Hesap + Sayıştay Raporu)</w:t>
      </w:r>
    </w:p>
    <w:p w:rsidR="009E1C1B" w:rsidRPr="009E1C1B" w:rsidRDefault="009E1C1B" w:rsidP="009E1C1B">
      <w:pPr>
        <w:tabs>
          <w:tab w:val="left" w:pos="2192"/>
        </w:tabs>
        <w:spacing w:before="120"/>
        <w:jc w:val="both"/>
        <w:rPr>
          <w:rFonts w:ascii="Arial" w:eastAsia="Times New Roman" w:hAnsi="Arial" w:cs="Arial"/>
          <w:bCs/>
          <w:iCs/>
          <w:sz w:val="24"/>
          <w:szCs w:val="24"/>
          <w:lang w:eastAsia="tr-TR"/>
        </w:rPr>
      </w:pPr>
      <w:r w:rsidRPr="009E1C1B">
        <w:rPr>
          <w:rFonts w:ascii="Arial" w:eastAsia="Times New Roman" w:hAnsi="Arial" w:cs="Arial"/>
          <w:bCs/>
          <w:iCs/>
          <w:sz w:val="24"/>
          <w:szCs w:val="24"/>
          <w:lang w:eastAsia="tr-TR"/>
        </w:rPr>
        <w:t>YARGITAY (Bütçe + Kesin Hesap + Sayıştay Raporu)</w:t>
      </w:r>
    </w:p>
    <w:p w:rsidR="00B932F8" w:rsidRDefault="009E1C1B" w:rsidP="009E1C1B">
      <w:pPr>
        <w:tabs>
          <w:tab w:val="left" w:pos="2192"/>
        </w:tabs>
        <w:spacing w:before="120"/>
        <w:jc w:val="both"/>
        <w:rPr>
          <w:rFonts w:ascii="Arial" w:eastAsia="Times New Roman" w:hAnsi="Arial" w:cs="Arial"/>
          <w:bCs/>
          <w:iCs/>
          <w:sz w:val="24"/>
          <w:szCs w:val="24"/>
          <w:lang w:eastAsia="tr-TR"/>
        </w:rPr>
      </w:pPr>
      <w:r w:rsidRPr="009E1C1B">
        <w:rPr>
          <w:rFonts w:ascii="Arial" w:eastAsia="Times New Roman" w:hAnsi="Arial" w:cs="Arial"/>
          <w:bCs/>
          <w:iCs/>
          <w:sz w:val="24"/>
          <w:szCs w:val="24"/>
          <w:lang w:eastAsia="tr-TR"/>
        </w:rPr>
        <w:t>DANIŞTAY (Bütçe + Kesin Hesap + Sayıştay Raporu)</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E1C1B">
        <w:rPr>
          <w:rFonts w:ascii="Arial" w:eastAsia="Times New Roman" w:hAnsi="Arial" w:cs="Arial"/>
          <w:bCs/>
          <w:iCs/>
          <w:sz w:val="24"/>
          <w:szCs w:val="24"/>
          <w:lang w:eastAsia="tr-TR"/>
        </w:rPr>
        <w:t>24</w:t>
      </w:r>
      <w:r w:rsidR="00656493" w:rsidRPr="00656493">
        <w:rPr>
          <w:rFonts w:ascii="Arial" w:eastAsia="Times New Roman" w:hAnsi="Arial" w:cs="Arial"/>
          <w:bCs/>
          <w:iCs/>
          <w:sz w:val="24"/>
          <w:szCs w:val="24"/>
          <w:lang w:eastAsia="tr-TR"/>
        </w:rPr>
        <w:t>.11</w:t>
      </w:r>
      <w:r w:rsidR="00383AF7" w:rsidRPr="00656493">
        <w:rPr>
          <w:rFonts w:ascii="Arial" w:eastAsia="Times New Roman" w:hAnsi="Arial" w:cs="Arial"/>
          <w:bCs/>
          <w:iCs/>
          <w:sz w:val="24"/>
          <w:szCs w:val="24"/>
          <w:lang w:eastAsia="tr-TR"/>
        </w:rPr>
        <w:t>.2021</w:t>
      </w:r>
    </w:p>
    <w:p w:rsidR="00434A07" w:rsidRDefault="009E1C1B"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w:t>
      </w:r>
      <w:r w:rsidRPr="009E1C1B">
        <w:rPr>
          <w:rFonts w:ascii="Arial" w:eastAsia="Times New Roman" w:hAnsi="Arial" w:cs="Arial"/>
          <w:b/>
          <w:sz w:val="24"/>
          <w:szCs w:val="24"/>
          <w:lang w:eastAsia="tr-TR"/>
        </w:rPr>
        <w:t>ALPAY ANTMEN (Mersin</w:t>
      </w:r>
      <w:proofErr w:type="gramStart"/>
      <w:r w:rsidRPr="009E1C1B">
        <w:rPr>
          <w:rFonts w:ascii="Arial" w:eastAsia="Times New Roman" w:hAnsi="Arial" w:cs="Arial"/>
          <w:b/>
          <w:sz w:val="24"/>
          <w:szCs w:val="24"/>
          <w:lang w:eastAsia="tr-TR"/>
        </w:rPr>
        <w:t>) -</w:t>
      </w:r>
      <w:proofErr w:type="gramEnd"/>
      <w:r w:rsidRPr="009E1C1B">
        <w:rPr>
          <w:rFonts w:ascii="Arial" w:eastAsia="Times New Roman" w:hAnsi="Arial" w:cs="Arial"/>
          <w:sz w:val="24"/>
          <w:szCs w:val="24"/>
          <w:lang w:eastAsia="tr-TR"/>
        </w:rPr>
        <w:t xml:space="preserve"> Teşekkür ederim.</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Sayın Başkan, değerli Komisyon üyeleri, değerli milletvekilleri, Sayın Bakan; Plan ve Bütçe Komisyonunda Adalet Bakanlığı bütçesini görüşüyoruz.</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Ben, bugün burada düzeltilmesi gerekli ve bu konuda Adalet Bakanlığı tarafından ivedilikle hazırlıkların yapılması gerekli 2 husus hakkında teknik konuşma yapmak istiyorum. Ülkemizde hiçbir yararı olmayan, vatandaşı, yurttaşı, avukatı bölmekten başka hiçbir anlam ifade etmeyen 2 garabetten bahsedeceğim ve Sayın Bakanı bu konuda göreve davet edeceğim.</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Sayın Bakan partisinin içinde hukuka en çok değer veren bir Bakan.</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Sayın Bakan, Türk Ceza Kanunu, madde 299 "Cumhurbaşkanına hakaret" düzenlemesi... Elbette hiç kimsenin bir başkasına özellikle siyasi görüşü ne olursa olsun bir kamu görevlisine hakaret etmeye hakkı yoktur, buna da müsaade etmek doğru değildir. Ancak, Ceza Kanunu hükümleri maddi ve manevi unsurlarıyla birlikte değerlendirilir. Cumhurbaşkanına hakaret suçunun özel bir hükümle düzenlenmesinin amacı Cumhurbaşkanının </w:t>
      </w:r>
      <w:proofErr w:type="spellStart"/>
      <w:r w:rsidRPr="009E1C1B">
        <w:rPr>
          <w:rFonts w:ascii="Arial" w:eastAsia="Times New Roman" w:hAnsi="Arial" w:cs="Arial"/>
          <w:sz w:val="24"/>
          <w:szCs w:val="24"/>
          <w:lang w:eastAsia="tr-TR"/>
        </w:rPr>
        <w:t>partilerüstü</w:t>
      </w:r>
      <w:proofErr w:type="spellEnd"/>
      <w:r w:rsidRPr="009E1C1B">
        <w:rPr>
          <w:rFonts w:ascii="Arial" w:eastAsia="Times New Roman" w:hAnsi="Arial" w:cs="Arial"/>
          <w:sz w:val="24"/>
          <w:szCs w:val="24"/>
          <w:lang w:eastAsia="tr-TR"/>
        </w:rPr>
        <w:t xml:space="preserve"> ve tarafsız olmasına dayandırılmaktadır. Anayasal sistem değişikliğiyle partili Cumhurbaşkanlığı sistemine geçildiği için </w:t>
      </w:r>
      <w:r w:rsidRPr="009E1C1B">
        <w:rPr>
          <w:rFonts w:ascii="Arial" w:eastAsia="Times New Roman" w:hAnsi="Arial" w:cs="Arial"/>
          <w:sz w:val="24"/>
          <w:szCs w:val="24"/>
          <w:lang w:eastAsia="tr-TR"/>
        </w:rPr>
        <w:lastRenderedPageBreak/>
        <w:t xml:space="preserve">Cumhurbaşkanının -bu Anayasa hükümleri gereğince "siyasetçi" olarak kabul edilmesi ve gerek Yargıtay gerek Anayasa Mahkemesi gerekse de Avrupa İnsan Hakları Mahkemesi kararları gereğince- tüm siyasetçiler gibi hakkındaki ağır hakaret söylemlerine dahi katlanması gerekmektedir. En son, Avrupa İnsan Hakları Mahkemesi'nin Türkiye Vedat </w:t>
      </w:r>
      <w:proofErr w:type="spellStart"/>
      <w:r w:rsidRPr="009E1C1B">
        <w:rPr>
          <w:rFonts w:ascii="Arial" w:eastAsia="Times New Roman" w:hAnsi="Arial" w:cs="Arial"/>
          <w:sz w:val="24"/>
          <w:szCs w:val="24"/>
          <w:lang w:eastAsia="tr-TR"/>
        </w:rPr>
        <w:t>Şorli</w:t>
      </w:r>
      <w:proofErr w:type="spellEnd"/>
      <w:r w:rsidRPr="009E1C1B">
        <w:rPr>
          <w:rFonts w:ascii="Arial" w:eastAsia="Times New Roman" w:hAnsi="Arial" w:cs="Arial"/>
          <w:sz w:val="24"/>
          <w:szCs w:val="24"/>
          <w:lang w:eastAsia="tr-TR"/>
        </w:rPr>
        <w:t xml:space="preserve"> kararı gereğince de artık Türk Ceza Kanunu'nun 299'uncu madde hükmünün ilga edilmesi ve Cumhurbaşkanına hakaret edilmesi hâlinde -ki bunu da istemiyoruz, hakaret edilmemesi gerekiyor hiç kimseye- böyle bir durumda Türk Ceza Kanunu'nun 125'inci maddesi hükümlerine göre takibat yapılması yerinde olacaktır.</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Sayın milletvekilleri, Sayın Bakan; bahsedeceğim 2'nci garabet çoklu baro. Bu baro, sizin de takdir edeceğiniz üzere, amacına da amacınıza da ulaşamadı; barolar bölünmedi. Öncelikle kamu avukatı kardeşlerimi, kamu kurum ve özellikle bazı bankaların -daha doğrusu kamu bankalarının- sözleşmeli avukatlarını 2 no.lu barolara geçmeye zorlayanları, kamu kurumlarının ve kamu bankalarının sözde yöneticilerini kınıyorum. Avukat olmalarının onuruyla çoklu baro projesine direnen, avukatlık mesleğini bölmeyen avukat arkadaşlarımı buradan saygıyla selamlıyorum. Bu baskıları yapan sözde yöneticilere, sözde kamu kurum ve kamu bankaları yöneticilerine şunu diyorum: Çok yakında lütfen emeklilik dilekçelerinizi hazırlayın.</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Sayın Bakan, tüm baskılara rağmen, gayrisahih imzalara rağmen ve kayıtlı olmadıkları hâlde dilekçeyle kurulmak istenen Ankara 2 no.lu barosu kurulamadı. İstanbul 2 no.lu barosunun nasıl kurulduğunu gördük.</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Gelin, bu garabete son verelim. Gelin, Anayasa'nın 135'inci maddesine uygun olarak baroları gerçek birer kamu kurumu gibi yapılandırıp avukatlar arasındaki bölücülüğe, bölünmeye son verelim.</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Sayın Bakan, değerli milletvekilleri; Türkiye'nin AKP iktidarıyla birinci olduğu ve ilk sıralara yükseldiği uluslararası konular var. Yolsuzlukta Avrupa'da 1'inci, dünyada 2'nci; tutuklu gazeteci sayısı bakımından dünyada Çin'le beraber maalesef 1'inciyiz; iktidarın da en az denetlendiği 6'ncı ülkeyiz. </w:t>
      </w:r>
      <w:proofErr w:type="spellStart"/>
      <w:r w:rsidRPr="009E1C1B">
        <w:rPr>
          <w:rFonts w:ascii="Arial" w:eastAsia="Times New Roman" w:hAnsi="Arial" w:cs="Arial"/>
          <w:sz w:val="24"/>
          <w:szCs w:val="24"/>
          <w:lang w:eastAsia="tr-TR"/>
        </w:rPr>
        <w:t>Magna</w:t>
      </w:r>
      <w:proofErr w:type="spellEnd"/>
      <w:r w:rsidRPr="009E1C1B">
        <w:rPr>
          <w:rFonts w:ascii="Arial" w:eastAsia="Times New Roman" w:hAnsi="Arial" w:cs="Arial"/>
          <w:sz w:val="24"/>
          <w:szCs w:val="24"/>
          <w:lang w:eastAsia="tr-TR"/>
        </w:rPr>
        <w:t xml:space="preserve"> </w:t>
      </w:r>
      <w:proofErr w:type="spellStart"/>
      <w:r w:rsidRPr="009E1C1B">
        <w:rPr>
          <w:rFonts w:ascii="Arial" w:eastAsia="Times New Roman" w:hAnsi="Arial" w:cs="Arial"/>
          <w:sz w:val="24"/>
          <w:szCs w:val="24"/>
          <w:lang w:eastAsia="tr-TR"/>
        </w:rPr>
        <w:t>Carta'dan</w:t>
      </w:r>
      <w:proofErr w:type="spellEnd"/>
      <w:r w:rsidRPr="009E1C1B">
        <w:rPr>
          <w:rFonts w:ascii="Arial" w:eastAsia="Times New Roman" w:hAnsi="Arial" w:cs="Arial"/>
          <w:sz w:val="24"/>
          <w:szCs w:val="24"/>
          <w:lang w:eastAsia="tr-TR"/>
        </w:rPr>
        <w:t xml:space="preserve"> bu yana denetim ve hesap vermek demokrasinin temel unsuru olmuşsa da Sayıştay raporlarında da gördüğümüz üzere </w:t>
      </w:r>
      <w:proofErr w:type="gramStart"/>
      <w:r w:rsidRPr="009E1C1B">
        <w:rPr>
          <w:rFonts w:ascii="Arial" w:eastAsia="Times New Roman" w:hAnsi="Arial" w:cs="Arial"/>
          <w:sz w:val="24"/>
          <w:szCs w:val="24"/>
          <w:lang w:eastAsia="tr-TR"/>
        </w:rPr>
        <w:t>iktidar,</w:t>
      </w:r>
      <w:proofErr w:type="gramEnd"/>
      <w:r w:rsidRPr="009E1C1B">
        <w:rPr>
          <w:rFonts w:ascii="Arial" w:eastAsia="Times New Roman" w:hAnsi="Arial" w:cs="Arial"/>
          <w:sz w:val="24"/>
          <w:szCs w:val="24"/>
          <w:lang w:eastAsia="tr-TR"/>
        </w:rPr>
        <w:t xml:space="preserve"> ne Meclise ne halka ne seçmenine hesap veriyor. </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w:t>
      </w:r>
      <w:r w:rsidRPr="009E1C1B">
        <w:rPr>
          <w:rFonts w:ascii="Arial" w:eastAsia="Times New Roman" w:hAnsi="Arial" w:cs="Arial"/>
          <w:b/>
          <w:sz w:val="24"/>
          <w:szCs w:val="24"/>
          <w:lang w:eastAsia="tr-TR"/>
        </w:rPr>
        <w:t xml:space="preserve">BAŞKAN CEVDET </w:t>
      </w:r>
      <w:proofErr w:type="gramStart"/>
      <w:r w:rsidRPr="009E1C1B">
        <w:rPr>
          <w:rFonts w:ascii="Arial" w:eastAsia="Times New Roman" w:hAnsi="Arial" w:cs="Arial"/>
          <w:b/>
          <w:sz w:val="24"/>
          <w:szCs w:val="24"/>
          <w:lang w:eastAsia="tr-TR"/>
        </w:rPr>
        <w:t>YILMAZ -</w:t>
      </w:r>
      <w:proofErr w:type="gramEnd"/>
      <w:r w:rsidRPr="009E1C1B">
        <w:rPr>
          <w:rFonts w:ascii="Arial" w:eastAsia="Times New Roman" w:hAnsi="Arial" w:cs="Arial"/>
          <w:sz w:val="24"/>
          <w:szCs w:val="24"/>
          <w:lang w:eastAsia="tr-TR"/>
        </w:rPr>
        <w:t xml:space="preserve"> Son cümlelerinizi alalım. </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w:t>
      </w:r>
      <w:r w:rsidRPr="009E1C1B">
        <w:rPr>
          <w:rFonts w:ascii="Arial" w:eastAsia="Times New Roman" w:hAnsi="Arial" w:cs="Arial"/>
          <w:b/>
          <w:sz w:val="24"/>
          <w:szCs w:val="24"/>
          <w:lang w:eastAsia="tr-TR"/>
        </w:rPr>
        <w:t>ALPAY ANTMEN (Mersin</w:t>
      </w:r>
      <w:proofErr w:type="gramStart"/>
      <w:r w:rsidRPr="009E1C1B">
        <w:rPr>
          <w:rFonts w:ascii="Arial" w:eastAsia="Times New Roman" w:hAnsi="Arial" w:cs="Arial"/>
          <w:b/>
          <w:sz w:val="24"/>
          <w:szCs w:val="24"/>
          <w:lang w:eastAsia="tr-TR"/>
        </w:rPr>
        <w:t>) -</w:t>
      </w:r>
      <w:proofErr w:type="gramEnd"/>
      <w:r w:rsidRPr="009E1C1B">
        <w:rPr>
          <w:rFonts w:ascii="Arial" w:eastAsia="Times New Roman" w:hAnsi="Arial" w:cs="Arial"/>
          <w:sz w:val="24"/>
          <w:szCs w:val="24"/>
          <w:lang w:eastAsia="tr-TR"/>
        </w:rPr>
        <w:t xml:space="preserve"> Sayın Bakan, diğer milletvekillerine verdiğiniz gibi yarım dakika ek süre rica edeceğim. </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w:t>
      </w:r>
      <w:r w:rsidRPr="009E1C1B">
        <w:rPr>
          <w:rFonts w:ascii="Arial" w:eastAsia="Times New Roman" w:hAnsi="Arial" w:cs="Arial"/>
          <w:b/>
          <w:sz w:val="24"/>
          <w:szCs w:val="24"/>
          <w:lang w:eastAsia="tr-TR"/>
        </w:rPr>
        <w:t xml:space="preserve">BAŞKAN CEVDET </w:t>
      </w:r>
      <w:proofErr w:type="gramStart"/>
      <w:r w:rsidRPr="009E1C1B">
        <w:rPr>
          <w:rFonts w:ascii="Arial" w:eastAsia="Times New Roman" w:hAnsi="Arial" w:cs="Arial"/>
          <w:b/>
          <w:sz w:val="24"/>
          <w:szCs w:val="24"/>
          <w:lang w:eastAsia="tr-TR"/>
        </w:rPr>
        <w:t>YILMAZ -</w:t>
      </w:r>
      <w:proofErr w:type="gramEnd"/>
      <w:r w:rsidRPr="009E1C1B">
        <w:rPr>
          <w:rFonts w:ascii="Arial" w:eastAsia="Times New Roman" w:hAnsi="Arial" w:cs="Arial"/>
          <w:sz w:val="24"/>
          <w:szCs w:val="24"/>
          <w:lang w:eastAsia="tr-TR"/>
        </w:rPr>
        <w:t xml:space="preserve"> Yapamıyoruz maalesef. </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w:t>
      </w:r>
      <w:r w:rsidRPr="009E1C1B">
        <w:rPr>
          <w:rFonts w:ascii="Arial" w:eastAsia="Times New Roman" w:hAnsi="Arial" w:cs="Arial"/>
          <w:b/>
          <w:sz w:val="24"/>
          <w:szCs w:val="24"/>
          <w:lang w:eastAsia="tr-TR"/>
        </w:rPr>
        <w:t>CAVİT ARI (Antalya</w:t>
      </w:r>
      <w:proofErr w:type="gramStart"/>
      <w:r w:rsidRPr="009E1C1B">
        <w:rPr>
          <w:rFonts w:ascii="Arial" w:eastAsia="Times New Roman" w:hAnsi="Arial" w:cs="Arial"/>
          <w:b/>
          <w:sz w:val="24"/>
          <w:szCs w:val="24"/>
          <w:lang w:eastAsia="tr-TR"/>
        </w:rPr>
        <w:t>) -</w:t>
      </w:r>
      <w:proofErr w:type="gramEnd"/>
      <w:r w:rsidRPr="009E1C1B">
        <w:rPr>
          <w:rFonts w:ascii="Arial" w:eastAsia="Times New Roman" w:hAnsi="Arial" w:cs="Arial"/>
          <w:sz w:val="24"/>
          <w:szCs w:val="24"/>
          <w:lang w:eastAsia="tr-TR"/>
        </w:rPr>
        <w:t xml:space="preserve"> Alpay Bey yabancımız değil.</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w:t>
      </w:r>
      <w:r w:rsidRPr="009E1C1B">
        <w:rPr>
          <w:rFonts w:ascii="Arial" w:eastAsia="Times New Roman" w:hAnsi="Arial" w:cs="Arial"/>
          <w:b/>
          <w:sz w:val="24"/>
          <w:szCs w:val="24"/>
          <w:lang w:eastAsia="tr-TR"/>
        </w:rPr>
        <w:t xml:space="preserve">BAŞKAN CEVDET </w:t>
      </w:r>
      <w:proofErr w:type="gramStart"/>
      <w:r w:rsidRPr="009E1C1B">
        <w:rPr>
          <w:rFonts w:ascii="Arial" w:eastAsia="Times New Roman" w:hAnsi="Arial" w:cs="Arial"/>
          <w:b/>
          <w:sz w:val="24"/>
          <w:szCs w:val="24"/>
          <w:lang w:eastAsia="tr-TR"/>
        </w:rPr>
        <w:t>YILMAZ -</w:t>
      </w:r>
      <w:proofErr w:type="gramEnd"/>
      <w:r w:rsidRPr="009E1C1B">
        <w:rPr>
          <w:rFonts w:ascii="Arial" w:eastAsia="Times New Roman" w:hAnsi="Arial" w:cs="Arial"/>
          <w:sz w:val="24"/>
          <w:szCs w:val="24"/>
          <w:lang w:eastAsia="tr-TR"/>
        </w:rPr>
        <w:t xml:space="preserve"> Yabancı yok, herkes burada yerli.</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b/>
          <w:sz w:val="24"/>
          <w:szCs w:val="24"/>
          <w:lang w:eastAsia="tr-TR"/>
        </w:rPr>
        <w:lastRenderedPageBreak/>
        <w:t xml:space="preserve">    ALPAY ANTMEN (Mersin</w:t>
      </w:r>
      <w:proofErr w:type="gramStart"/>
      <w:r w:rsidRPr="009E1C1B">
        <w:rPr>
          <w:rFonts w:ascii="Arial" w:eastAsia="Times New Roman" w:hAnsi="Arial" w:cs="Arial"/>
          <w:b/>
          <w:sz w:val="24"/>
          <w:szCs w:val="24"/>
          <w:lang w:eastAsia="tr-TR"/>
        </w:rPr>
        <w:t>) -</w:t>
      </w:r>
      <w:proofErr w:type="gramEnd"/>
      <w:r w:rsidRPr="009E1C1B">
        <w:rPr>
          <w:rFonts w:ascii="Arial" w:eastAsia="Times New Roman" w:hAnsi="Arial" w:cs="Arial"/>
          <w:sz w:val="24"/>
          <w:szCs w:val="24"/>
          <w:lang w:eastAsia="tr-TR"/>
        </w:rPr>
        <w:t xml:space="preserve"> 3 tane soru soracaktım, diğer partilere hep söz veriyorsunuz. </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b/>
          <w:sz w:val="24"/>
          <w:szCs w:val="24"/>
          <w:lang w:eastAsia="tr-TR"/>
        </w:rPr>
        <w:t xml:space="preserve">    BAŞKAN CEVDET </w:t>
      </w:r>
      <w:proofErr w:type="gramStart"/>
      <w:r w:rsidRPr="009E1C1B">
        <w:rPr>
          <w:rFonts w:ascii="Arial" w:eastAsia="Times New Roman" w:hAnsi="Arial" w:cs="Arial"/>
          <w:b/>
          <w:sz w:val="24"/>
          <w:szCs w:val="24"/>
          <w:lang w:eastAsia="tr-TR"/>
        </w:rPr>
        <w:t>YILMAZ -</w:t>
      </w:r>
      <w:proofErr w:type="gramEnd"/>
      <w:r w:rsidRPr="009E1C1B">
        <w:rPr>
          <w:rFonts w:ascii="Arial" w:eastAsia="Times New Roman" w:hAnsi="Arial" w:cs="Arial"/>
          <w:sz w:val="24"/>
          <w:szCs w:val="24"/>
          <w:lang w:eastAsia="tr-TR"/>
        </w:rPr>
        <w:t xml:space="preserve"> Yok, hiç öyle bir şey yapmıyorum, süre aktarımı...</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w:t>
      </w:r>
      <w:r w:rsidRPr="009E1C1B">
        <w:rPr>
          <w:rFonts w:ascii="Arial" w:eastAsia="Times New Roman" w:hAnsi="Arial" w:cs="Arial"/>
          <w:b/>
          <w:sz w:val="24"/>
          <w:szCs w:val="24"/>
          <w:lang w:eastAsia="tr-TR"/>
        </w:rPr>
        <w:t>ALPAY ANTMEN (Mersin</w:t>
      </w:r>
      <w:proofErr w:type="gramStart"/>
      <w:r w:rsidRPr="009E1C1B">
        <w:rPr>
          <w:rFonts w:ascii="Arial" w:eastAsia="Times New Roman" w:hAnsi="Arial" w:cs="Arial"/>
          <w:b/>
          <w:sz w:val="24"/>
          <w:szCs w:val="24"/>
          <w:lang w:eastAsia="tr-TR"/>
        </w:rPr>
        <w:t>) -</w:t>
      </w:r>
      <w:proofErr w:type="gramEnd"/>
      <w:r w:rsidRPr="009E1C1B">
        <w:rPr>
          <w:rFonts w:ascii="Arial" w:eastAsia="Times New Roman" w:hAnsi="Arial" w:cs="Arial"/>
          <w:sz w:val="24"/>
          <w:szCs w:val="24"/>
          <w:lang w:eastAsia="tr-TR"/>
        </w:rPr>
        <w:t xml:space="preserve"> MHP'ye demin verdiniz. </w:t>
      </w:r>
      <w:bookmarkStart w:id="0" w:name="_GoBack"/>
      <w:bookmarkEnd w:id="0"/>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Peki konuşmuyorum Sayın Bakan, kalsın, gerek yok. </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w:t>
      </w:r>
      <w:r w:rsidRPr="009E1C1B">
        <w:rPr>
          <w:rFonts w:ascii="Arial" w:eastAsia="Times New Roman" w:hAnsi="Arial" w:cs="Arial"/>
          <w:b/>
          <w:sz w:val="24"/>
          <w:szCs w:val="24"/>
          <w:lang w:eastAsia="tr-TR"/>
        </w:rPr>
        <w:t xml:space="preserve">BAŞKAN CEVDET </w:t>
      </w:r>
      <w:proofErr w:type="gramStart"/>
      <w:r w:rsidRPr="009E1C1B">
        <w:rPr>
          <w:rFonts w:ascii="Arial" w:eastAsia="Times New Roman" w:hAnsi="Arial" w:cs="Arial"/>
          <w:b/>
          <w:sz w:val="24"/>
          <w:szCs w:val="24"/>
          <w:lang w:eastAsia="tr-TR"/>
        </w:rPr>
        <w:t>YILMAZ -</w:t>
      </w:r>
      <w:proofErr w:type="gramEnd"/>
      <w:r w:rsidRPr="009E1C1B">
        <w:rPr>
          <w:rFonts w:ascii="Arial" w:eastAsia="Times New Roman" w:hAnsi="Arial" w:cs="Arial"/>
          <w:sz w:val="24"/>
          <w:szCs w:val="24"/>
          <w:lang w:eastAsia="tr-TR"/>
        </w:rPr>
        <w:t xml:space="preserve"> Bir cümle söyleyin ne olur, küsmeyin.</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w:t>
      </w:r>
      <w:r w:rsidRPr="009E1C1B">
        <w:rPr>
          <w:rFonts w:ascii="Arial" w:eastAsia="Times New Roman" w:hAnsi="Arial" w:cs="Arial"/>
          <w:b/>
          <w:sz w:val="24"/>
          <w:szCs w:val="24"/>
          <w:lang w:eastAsia="tr-TR"/>
        </w:rPr>
        <w:t>ALPAY ANTMEN (Mersin</w:t>
      </w:r>
      <w:proofErr w:type="gramStart"/>
      <w:r w:rsidRPr="009E1C1B">
        <w:rPr>
          <w:rFonts w:ascii="Arial" w:eastAsia="Times New Roman" w:hAnsi="Arial" w:cs="Arial"/>
          <w:b/>
          <w:sz w:val="24"/>
          <w:szCs w:val="24"/>
          <w:lang w:eastAsia="tr-TR"/>
        </w:rPr>
        <w:t>) -</w:t>
      </w:r>
      <w:proofErr w:type="gramEnd"/>
      <w:r w:rsidRPr="009E1C1B">
        <w:rPr>
          <w:rFonts w:ascii="Arial" w:eastAsia="Times New Roman" w:hAnsi="Arial" w:cs="Arial"/>
          <w:sz w:val="24"/>
          <w:szCs w:val="24"/>
          <w:lang w:eastAsia="tr-TR"/>
        </w:rPr>
        <w:t xml:space="preserve"> 3 tane küçük soru soracaktım, sadece teknik soru. </w:t>
      </w:r>
    </w:p>
    <w:p w:rsidR="009E1C1B" w:rsidRPr="009E1C1B"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sz w:val="24"/>
          <w:szCs w:val="24"/>
          <w:lang w:eastAsia="tr-TR"/>
        </w:rPr>
        <w:t xml:space="preserve">    </w:t>
      </w:r>
      <w:r w:rsidRPr="009E1C1B">
        <w:rPr>
          <w:rFonts w:ascii="Arial" w:eastAsia="Times New Roman" w:hAnsi="Arial" w:cs="Arial"/>
          <w:b/>
          <w:sz w:val="24"/>
          <w:szCs w:val="24"/>
          <w:lang w:eastAsia="tr-TR"/>
        </w:rPr>
        <w:t xml:space="preserve">BAŞKAN CEVDET </w:t>
      </w:r>
      <w:proofErr w:type="gramStart"/>
      <w:r w:rsidRPr="009E1C1B">
        <w:rPr>
          <w:rFonts w:ascii="Arial" w:eastAsia="Times New Roman" w:hAnsi="Arial" w:cs="Arial"/>
          <w:b/>
          <w:sz w:val="24"/>
          <w:szCs w:val="24"/>
          <w:lang w:eastAsia="tr-TR"/>
        </w:rPr>
        <w:t>YILMAZ -</w:t>
      </w:r>
      <w:proofErr w:type="gramEnd"/>
      <w:r w:rsidRPr="009E1C1B">
        <w:rPr>
          <w:rFonts w:ascii="Arial" w:eastAsia="Times New Roman" w:hAnsi="Arial" w:cs="Arial"/>
          <w:sz w:val="24"/>
          <w:szCs w:val="24"/>
          <w:lang w:eastAsia="tr-TR"/>
        </w:rPr>
        <w:t xml:space="preserve"> Soru-cevapta yine size söz veririm. </w:t>
      </w:r>
    </w:p>
    <w:p w:rsidR="00383AF7" w:rsidRDefault="009E1C1B" w:rsidP="009E1C1B">
      <w:pPr>
        <w:spacing w:before="120"/>
        <w:jc w:val="both"/>
        <w:rPr>
          <w:rFonts w:ascii="Arial" w:eastAsia="Times New Roman" w:hAnsi="Arial" w:cs="Arial"/>
          <w:sz w:val="24"/>
          <w:szCs w:val="24"/>
          <w:lang w:eastAsia="tr-TR"/>
        </w:rPr>
      </w:pPr>
      <w:r w:rsidRPr="009E1C1B">
        <w:rPr>
          <w:rFonts w:ascii="Arial" w:eastAsia="Times New Roman" w:hAnsi="Arial" w:cs="Arial"/>
          <w:b/>
          <w:sz w:val="24"/>
          <w:szCs w:val="24"/>
          <w:lang w:eastAsia="tr-TR"/>
        </w:rPr>
        <w:t xml:space="preserve">    ALPAY ANTMEN (Mersin</w:t>
      </w:r>
      <w:proofErr w:type="gramStart"/>
      <w:r w:rsidRPr="009E1C1B">
        <w:rPr>
          <w:rFonts w:ascii="Arial" w:eastAsia="Times New Roman" w:hAnsi="Arial" w:cs="Arial"/>
          <w:b/>
          <w:sz w:val="24"/>
          <w:szCs w:val="24"/>
          <w:lang w:eastAsia="tr-TR"/>
        </w:rPr>
        <w:t>) -</w:t>
      </w:r>
      <w:proofErr w:type="gramEnd"/>
      <w:r w:rsidRPr="009E1C1B">
        <w:rPr>
          <w:rFonts w:ascii="Arial" w:eastAsia="Times New Roman" w:hAnsi="Arial" w:cs="Arial"/>
          <w:sz w:val="24"/>
          <w:szCs w:val="24"/>
          <w:lang w:eastAsia="tr-TR"/>
        </w:rPr>
        <w:t xml:space="preserve"> Yok, yok Sayın Başkan, istemiyorum, kalsın</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9E1C1B"/>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9653"/>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2021-12-17T13:31:00Z</dcterms:created>
  <dcterms:modified xsi:type="dcterms:W3CDTF">2021-12-17T13:31:00Z</dcterms:modified>
</cp:coreProperties>
</file>