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047C" w14:textId="713B41AD" w:rsidR="000D7890" w:rsidRPr="00B252B6" w:rsidRDefault="000D7890" w:rsidP="000D7890">
      <w:pPr>
        <w:jc w:val="center"/>
        <w:rPr>
          <w:rFonts w:ascii="Times New Roman" w:hAnsi="Times New Roman" w:cs="Times New Roman"/>
          <w:b/>
          <w:sz w:val="24"/>
          <w:szCs w:val="24"/>
        </w:rPr>
      </w:pPr>
      <w:r w:rsidRPr="00B252B6">
        <w:rPr>
          <w:rFonts w:ascii="Times New Roman" w:hAnsi="Times New Roman" w:cs="Times New Roman"/>
          <w:b/>
          <w:sz w:val="24"/>
          <w:szCs w:val="24"/>
        </w:rPr>
        <w:t>TÜRKİYE BÜYÜK MİLLET MECLİSİ BAŞKANLIĞI</w:t>
      </w:r>
      <w:r w:rsidR="006243DB" w:rsidRPr="006243DB">
        <w:rPr>
          <w:rFonts w:ascii="Times New Roman" w:hAnsi="Times New Roman" w:cs="Times New Roman"/>
          <w:b/>
          <w:color w:val="FF0000"/>
          <w:sz w:val="24"/>
          <w:szCs w:val="24"/>
        </w:rPr>
        <w:t>’</w:t>
      </w:r>
      <w:r w:rsidRPr="00B252B6">
        <w:rPr>
          <w:rFonts w:ascii="Times New Roman" w:hAnsi="Times New Roman" w:cs="Times New Roman"/>
          <w:b/>
          <w:sz w:val="24"/>
          <w:szCs w:val="24"/>
        </w:rPr>
        <w:t>NA</w:t>
      </w:r>
    </w:p>
    <w:p w14:paraId="5704E608" w14:textId="77777777" w:rsidR="000D7890" w:rsidRPr="00B252B6" w:rsidRDefault="000D7890" w:rsidP="000D7890">
      <w:pPr>
        <w:jc w:val="center"/>
        <w:rPr>
          <w:rFonts w:ascii="Times New Roman" w:hAnsi="Times New Roman" w:cs="Times New Roman"/>
          <w:b/>
          <w:sz w:val="24"/>
          <w:szCs w:val="24"/>
        </w:rPr>
      </w:pPr>
    </w:p>
    <w:p w14:paraId="71F9AAB4" w14:textId="692FE575" w:rsidR="000D7890" w:rsidRPr="002C1C81" w:rsidRDefault="000D7890" w:rsidP="000D7890">
      <w:pPr>
        <w:ind w:firstLine="708"/>
        <w:rPr>
          <w:rFonts w:ascii="Times New Roman" w:hAnsi="Times New Roman" w:cs="Times New Roman"/>
          <w:color w:val="000000" w:themeColor="text1"/>
          <w:sz w:val="24"/>
          <w:szCs w:val="24"/>
        </w:rPr>
      </w:pPr>
      <w:r w:rsidRPr="002C1C81">
        <w:rPr>
          <w:rFonts w:ascii="Times New Roman" w:hAnsi="Times New Roman" w:cs="Times New Roman"/>
          <w:color w:val="000000" w:themeColor="text1"/>
          <w:sz w:val="24"/>
          <w:szCs w:val="24"/>
        </w:rPr>
        <w:t xml:space="preserve">Avukatlık Kanununda </w:t>
      </w:r>
      <w:r w:rsidR="00BA067F" w:rsidRPr="002C1C81">
        <w:rPr>
          <w:rFonts w:ascii="Times New Roman" w:hAnsi="Times New Roman" w:cs="Times New Roman"/>
          <w:color w:val="000000" w:themeColor="text1"/>
          <w:sz w:val="24"/>
          <w:szCs w:val="24"/>
        </w:rPr>
        <w:t>Değişiklik Yapılmasına Dair Kanun Teklifi</w:t>
      </w:r>
      <w:r w:rsidRPr="002C1C81">
        <w:rPr>
          <w:rFonts w:ascii="Times New Roman" w:hAnsi="Times New Roman" w:cs="Times New Roman"/>
          <w:color w:val="000000" w:themeColor="text1"/>
          <w:sz w:val="24"/>
          <w:szCs w:val="24"/>
        </w:rPr>
        <w:t xml:space="preserve"> ve gerekçesi ekte sunulmuştur.  </w:t>
      </w:r>
      <w:r w:rsidR="00D41E92" w:rsidRPr="002C1C81">
        <w:rPr>
          <w:rFonts w:ascii="Times New Roman" w:hAnsi="Times New Roman" w:cs="Times New Roman"/>
          <w:color w:val="000000" w:themeColor="text1"/>
          <w:sz w:val="24"/>
          <w:szCs w:val="24"/>
        </w:rPr>
        <w:t xml:space="preserve"> </w:t>
      </w:r>
    </w:p>
    <w:p w14:paraId="1216A784" w14:textId="7EEE53CE" w:rsidR="000D7890" w:rsidRPr="00B252B6" w:rsidRDefault="000D7890" w:rsidP="000D7890">
      <w:pPr>
        <w:ind w:firstLine="708"/>
        <w:rPr>
          <w:rFonts w:ascii="Times New Roman" w:hAnsi="Times New Roman" w:cs="Times New Roman"/>
          <w:sz w:val="24"/>
          <w:szCs w:val="24"/>
        </w:rPr>
      </w:pPr>
      <w:r w:rsidRPr="002C1C81">
        <w:rPr>
          <w:rFonts w:ascii="Times New Roman" w:hAnsi="Times New Roman" w:cs="Times New Roman"/>
          <w:color w:val="000000" w:themeColor="text1"/>
          <w:sz w:val="24"/>
          <w:szCs w:val="24"/>
        </w:rPr>
        <w:t>Gereğini arz ederim.</w:t>
      </w:r>
      <w:r w:rsidR="00D41E92" w:rsidRPr="002C1C81">
        <w:rPr>
          <w:rFonts w:ascii="Times New Roman" w:hAnsi="Times New Roman" w:cs="Times New Roman"/>
          <w:color w:val="000000" w:themeColor="text1"/>
          <w:sz w:val="24"/>
          <w:szCs w:val="24"/>
        </w:rPr>
        <w:t xml:space="preserve"> </w:t>
      </w:r>
      <w:r w:rsidR="00D41E92" w:rsidRPr="00B252B6">
        <w:rPr>
          <w:rFonts w:ascii="Times New Roman" w:hAnsi="Times New Roman" w:cs="Times New Roman"/>
          <w:sz w:val="24"/>
          <w:szCs w:val="24"/>
        </w:rPr>
        <w:t>15</w:t>
      </w:r>
      <w:bookmarkStart w:id="0" w:name="_GoBack"/>
      <w:bookmarkEnd w:id="0"/>
      <w:r w:rsidR="00D41E92" w:rsidRPr="00B252B6">
        <w:rPr>
          <w:rFonts w:ascii="Times New Roman" w:hAnsi="Times New Roman" w:cs="Times New Roman"/>
          <w:sz w:val="24"/>
          <w:szCs w:val="24"/>
        </w:rPr>
        <w:t>.11.2021</w:t>
      </w:r>
    </w:p>
    <w:p w14:paraId="0A252AA1" w14:textId="77777777" w:rsidR="000D7890" w:rsidRPr="00B252B6" w:rsidRDefault="000D7890" w:rsidP="000D7890">
      <w:pPr>
        <w:rPr>
          <w:rFonts w:ascii="Times New Roman" w:hAnsi="Times New Roman" w:cs="Times New Roman"/>
          <w:sz w:val="24"/>
          <w:szCs w:val="24"/>
        </w:rPr>
      </w:pP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p>
    <w:p w14:paraId="4EE11464" w14:textId="77777777" w:rsidR="000D7890" w:rsidRPr="00B252B6" w:rsidRDefault="000D7890" w:rsidP="000D7890">
      <w:pPr>
        <w:spacing w:after="0"/>
        <w:rPr>
          <w:rFonts w:ascii="Times New Roman" w:hAnsi="Times New Roman" w:cs="Times New Roman"/>
          <w:b/>
          <w:sz w:val="24"/>
          <w:szCs w:val="24"/>
        </w:rPr>
      </w:pP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r>
      <w:r w:rsidRPr="00B252B6">
        <w:rPr>
          <w:rFonts w:ascii="Times New Roman" w:hAnsi="Times New Roman" w:cs="Times New Roman"/>
          <w:sz w:val="24"/>
          <w:szCs w:val="24"/>
        </w:rPr>
        <w:tab/>
        <w:t xml:space="preserve">   </w:t>
      </w:r>
      <w:r w:rsidRPr="00B252B6">
        <w:rPr>
          <w:rFonts w:ascii="Times New Roman" w:hAnsi="Times New Roman" w:cs="Times New Roman"/>
          <w:b/>
          <w:sz w:val="24"/>
          <w:szCs w:val="24"/>
        </w:rPr>
        <w:t xml:space="preserve">Alpay </w:t>
      </w:r>
      <w:proofErr w:type="spellStart"/>
      <w:r w:rsidRPr="00B252B6">
        <w:rPr>
          <w:rFonts w:ascii="Times New Roman" w:hAnsi="Times New Roman" w:cs="Times New Roman"/>
          <w:b/>
          <w:sz w:val="24"/>
          <w:szCs w:val="24"/>
        </w:rPr>
        <w:t>Antmen</w:t>
      </w:r>
      <w:proofErr w:type="spellEnd"/>
    </w:p>
    <w:p w14:paraId="2BD8191F" w14:textId="77777777" w:rsidR="000D7890" w:rsidRPr="00B252B6" w:rsidRDefault="000D7890" w:rsidP="000D7890">
      <w:pPr>
        <w:spacing w:after="0"/>
        <w:rPr>
          <w:rFonts w:ascii="Times New Roman" w:hAnsi="Times New Roman" w:cs="Times New Roman"/>
          <w:b/>
          <w:sz w:val="24"/>
          <w:szCs w:val="24"/>
        </w:rPr>
      </w:pPr>
      <w:r w:rsidRPr="00B252B6">
        <w:rPr>
          <w:rFonts w:ascii="Times New Roman" w:hAnsi="Times New Roman" w:cs="Times New Roman"/>
          <w:b/>
          <w:sz w:val="24"/>
          <w:szCs w:val="24"/>
        </w:rPr>
        <w:tab/>
      </w:r>
      <w:r w:rsidRPr="00B252B6">
        <w:rPr>
          <w:rFonts w:ascii="Times New Roman" w:hAnsi="Times New Roman" w:cs="Times New Roman"/>
          <w:b/>
          <w:sz w:val="24"/>
          <w:szCs w:val="24"/>
        </w:rPr>
        <w:tab/>
      </w:r>
      <w:r w:rsidRPr="00B252B6">
        <w:rPr>
          <w:rFonts w:ascii="Times New Roman" w:hAnsi="Times New Roman" w:cs="Times New Roman"/>
          <w:b/>
          <w:sz w:val="24"/>
          <w:szCs w:val="24"/>
        </w:rPr>
        <w:tab/>
      </w:r>
      <w:r w:rsidRPr="00B252B6">
        <w:rPr>
          <w:rFonts w:ascii="Times New Roman" w:hAnsi="Times New Roman" w:cs="Times New Roman"/>
          <w:b/>
          <w:sz w:val="24"/>
          <w:szCs w:val="24"/>
        </w:rPr>
        <w:tab/>
      </w:r>
      <w:r w:rsidRPr="00B252B6">
        <w:rPr>
          <w:rFonts w:ascii="Times New Roman" w:hAnsi="Times New Roman" w:cs="Times New Roman"/>
          <w:b/>
          <w:sz w:val="24"/>
          <w:szCs w:val="24"/>
        </w:rPr>
        <w:tab/>
      </w:r>
      <w:r w:rsidRPr="00B252B6">
        <w:rPr>
          <w:rFonts w:ascii="Times New Roman" w:hAnsi="Times New Roman" w:cs="Times New Roman"/>
          <w:b/>
          <w:sz w:val="24"/>
          <w:szCs w:val="24"/>
        </w:rPr>
        <w:tab/>
      </w:r>
      <w:r w:rsidRPr="00B252B6">
        <w:rPr>
          <w:rFonts w:ascii="Times New Roman" w:hAnsi="Times New Roman" w:cs="Times New Roman"/>
          <w:b/>
          <w:sz w:val="24"/>
          <w:szCs w:val="24"/>
        </w:rPr>
        <w:tab/>
      </w:r>
      <w:r w:rsidRPr="00B252B6">
        <w:rPr>
          <w:rFonts w:ascii="Times New Roman" w:hAnsi="Times New Roman" w:cs="Times New Roman"/>
          <w:b/>
          <w:sz w:val="24"/>
          <w:szCs w:val="24"/>
        </w:rPr>
        <w:tab/>
      </w:r>
      <w:r w:rsidRPr="00B252B6">
        <w:rPr>
          <w:rFonts w:ascii="Times New Roman" w:hAnsi="Times New Roman" w:cs="Times New Roman"/>
          <w:b/>
          <w:sz w:val="24"/>
          <w:szCs w:val="24"/>
        </w:rPr>
        <w:tab/>
        <w:t xml:space="preserve">Mersin Milletvekili </w:t>
      </w:r>
    </w:p>
    <w:p w14:paraId="1C48771B" w14:textId="77777777" w:rsidR="000D7890" w:rsidRPr="00B252B6" w:rsidRDefault="000D7890">
      <w:pPr>
        <w:rPr>
          <w:rFonts w:ascii="Times New Roman" w:hAnsi="Times New Roman" w:cs="Times New Roman"/>
          <w:sz w:val="24"/>
          <w:szCs w:val="24"/>
        </w:rPr>
      </w:pPr>
    </w:p>
    <w:p w14:paraId="230E0D2B" w14:textId="77777777" w:rsidR="000D7890" w:rsidRPr="00B252B6" w:rsidRDefault="000D7890">
      <w:pPr>
        <w:rPr>
          <w:rFonts w:ascii="Times New Roman" w:hAnsi="Times New Roman" w:cs="Times New Roman"/>
          <w:sz w:val="24"/>
          <w:szCs w:val="24"/>
        </w:rPr>
      </w:pPr>
    </w:p>
    <w:p w14:paraId="6D1BF399" w14:textId="77777777" w:rsidR="000D7890" w:rsidRPr="00B252B6" w:rsidRDefault="000D7890">
      <w:pPr>
        <w:rPr>
          <w:rFonts w:ascii="Times New Roman" w:hAnsi="Times New Roman" w:cs="Times New Roman"/>
          <w:sz w:val="24"/>
          <w:szCs w:val="24"/>
        </w:rPr>
      </w:pPr>
    </w:p>
    <w:p w14:paraId="645D31A3" w14:textId="77777777" w:rsidR="0019690A" w:rsidRPr="00B252B6" w:rsidRDefault="0019690A">
      <w:pPr>
        <w:rPr>
          <w:rFonts w:ascii="Times New Roman" w:hAnsi="Times New Roman" w:cs="Times New Roman"/>
          <w:sz w:val="24"/>
          <w:szCs w:val="24"/>
        </w:rPr>
      </w:pPr>
    </w:p>
    <w:p w14:paraId="66461A32" w14:textId="77777777" w:rsidR="0019690A" w:rsidRPr="00B252B6" w:rsidRDefault="0019690A">
      <w:pPr>
        <w:rPr>
          <w:rFonts w:ascii="Times New Roman" w:hAnsi="Times New Roman" w:cs="Times New Roman"/>
          <w:sz w:val="24"/>
          <w:szCs w:val="24"/>
        </w:rPr>
      </w:pPr>
    </w:p>
    <w:p w14:paraId="2A67E428" w14:textId="77777777" w:rsidR="0019690A" w:rsidRPr="00B252B6" w:rsidRDefault="0019690A">
      <w:pPr>
        <w:rPr>
          <w:rFonts w:ascii="Times New Roman" w:hAnsi="Times New Roman" w:cs="Times New Roman"/>
          <w:sz w:val="24"/>
          <w:szCs w:val="24"/>
        </w:rPr>
      </w:pPr>
    </w:p>
    <w:p w14:paraId="6EA88CE6" w14:textId="77777777" w:rsidR="0019690A" w:rsidRPr="00B252B6" w:rsidRDefault="0019690A">
      <w:pPr>
        <w:rPr>
          <w:rFonts w:ascii="Times New Roman" w:hAnsi="Times New Roman" w:cs="Times New Roman"/>
          <w:sz w:val="24"/>
          <w:szCs w:val="24"/>
        </w:rPr>
      </w:pPr>
    </w:p>
    <w:p w14:paraId="53324080" w14:textId="77777777" w:rsidR="0019690A" w:rsidRPr="00B252B6" w:rsidRDefault="0019690A">
      <w:pPr>
        <w:rPr>
          <w:rFonts w:ascii="Times New Roman" w:hAnsi="Times New Roman" w:cs="Times New Roman"/>
          <w:sz w:val="24"/>
          <w:szCs w:val="24"/>
        </w:rPr>
      </w:pPr>
    </w:p>
    <w:p w14:paraId="49E14C89" w14:textId="77777777" w:rsidR="0019690A" w:rsidRPr="00B252B6" w:rsidRDefault="0019690A">
      <w:pPr>
        <w:rPr>
          <w:rFonts w:ascii="Times New Roman" w:hAnsi="Times New Roman" w:cs="Times New Roman"/>
          <w:sz w:val="24"/>
          <w:szCs w:val="24"/>
        </w:rPr>
      </w:pPr>
    </w:p>
    <w:p w14:paraId="6341FC09" w14:textId="77777777" w:rsidR="0019690A" w:rsidRPr="00B252B6" w:rsidRDefault="0019690A">
      <w:pPr>
        <w:rPr>
          <w:rFonts w:ascii="Times New Roman" w:hAnsi="Times New Roman" w:cs="Times New Roman"/>
          <w:sz w:val="24"/>
          <w:szCs w:val="24"/>
        </w:rPr>
      </w:pPr>
    </w:p>
    <w:p w14:paraId="756EBE0E" w14:textId="77777777" w:rsidR="0019690A" w:rsidRPr="00B252B6" w:rsidRDefault="0019690A">
      <w:pPr>
        <w:rPr>
          <w:rFonts w:ascii="Times New Roman" w:hAnsi="Times New Roman" w:cs="Times New Roman"/>
          <w:sz w:val="24"/>
          <w:szCs w:val="24"/>
        </w:rPr>
      </w:pPr>
    </w:p>
    <w:p w14:paraId="347E28A8" w14:textId="77777777" w:rsidR="0019690A" w:rsidRPr="00B252B6" w:rsidRDefault="0019690A">
      <w:pPr>
        <w:rPr>
          <w:rFonts w:ascii="Times New Roman" w:hAnsi="Times New Roman" w:cs="Times New Roman"/>
          <w:sz w:val="24"/>
          <w:szCs w:val="24"/>
        </w:rPr>
      </w:pPr>
    </w:p>
    <w:p w14:paraId="66EA7B63" w14:textId="77777777" w:rsidR="0019690A" w:rsidRPr="00B252B6" w:rsidRDefault="0019690A">
      <w:pPr>
        <w:rPr>
          <w:rFonts w:ascii="Times New Roman" w:hAnsi="Times New Roman" w:cs="Times New Roman"/>
          <w:sz w:val="24"/>
          <w:szCs w:val="24"/>
        </w:rPr>
      </w:pPr>
    </w:p>
    <w:p w14:paraId="4C8C744F" w14:textId="77777777" w:rsidR="0019690A" w:rsidRPr="00B252B6" w:rsidRDefault="0019690A">
      <w:pPr>
        <w:rPr>
          <w:rFonts w:ascii="Times New Roman" w:hAnsi="Times New Roman" w:cs="Times New Roman"/>
          <w:sz w:val="24"/>
          <w:szCs w:val="24"/>
        </w:rPr>
      </w:pPr>
    </w:p>
    <w:p w14:paraId="4356D164" w14:textId="77777777" w:rsidR="0019690A" w:rsidRPr="00B252B6" w:rsidRDefault="0019690A">
      <w:pPr>
        <w:rPr>
          <w:rFonts w:ascii="Times New Roman" w:hAnsi="Times New Roman" w:cs="Times New Roman"/>
          <w:sz w:val="24"/>
          <w:szCs w:val="24"/>
        </w:rPr>
      </w:pPr>
    </w:p>
    <w:p w14:paraId="74ABC93C" w14:textId="77777777" w:rsidR="0019690A" w:rsidRPr="00B252B6" w:rsidRDefault="0019690A">
      <w:pPr>
        <w:rPr>
          <w:rFonts w:ascii="Times New Roman" w:hAnsi="Times New Roman" w:cs="Times New Roman"/>
          <w:sz w:val="24"/>
          <w:szCs w:val="24"/>
        </w:rPr>
      </w:pPr>
    </w:p>
    <w:p w14:paraId="7D53EFD0" w14:textId="77777777" w:rsidR="0019690A" w:rsidRPr="00B252B6" w:rsidRDefault="0019690A">
      <w:pPr>
        <w:rPr>
          <w:rFonts w:ascii="Times New Roman" w:hAnsi="Times New Roman" w:cs="Times New Roman"/>
          <w:sz w:val="24"/>
          <w:szCs w:val="24"/>
        </w:rPr>
      </w:pPr>
    </w:p>
    <w:p w14:paraId="182409DB" w14:textId="77777777" w:rsidR="0019690A" w:rsidRPr="00B252B6" w:rsidRDefault="0019690A">
      <w:pPr>
        <w:rPr>
          <w:rFonts w:ascii="Times New Roman" w:hAnsi="Times New Roman" w:cs="Times New Roman"/>
          <w:sz w:val="24"/>
          <w:szCs w:val="24"/>
        </w:rPr>
      </w:pPr>
    </w:p>
    <w:p w14:paraId="399AE3CF" w14:textId="77777777" w:rsidR="0019690A" w:rsidRPr="00B252B6" w:rsidRDefault="0019690A">
      <w:pPr>
        <w:rPr>
          <w:rFonts w:ascii="Times New Roman" w:hAnsi="Times New Roman" w:cs="Times New Roman"/>
          <w:sz w:val="24"/>
          <w:szCs w:val="24"/>
        </w:rPr>
      </w:pPr>
    </w:p>
    <w:p w14:paraId="6FDB1D53" w14:textId="7DCBEA44" w:rsidR="0019690A" w:rsidRPr="00B252B6" w:rsidRDefault="0019690A">
      <w:pPr>
        <w:rPr>
          <w:rFonts w:ascii="Times New Roman" w:hAnsi="Times New Roman" w:cs="Times New Roman"/>
          <w:sz w:val="24"/>
          <w:szCs w:val="24"/>
        </w:rPr>
      </w:pPr>
    </w:p>
    <w:p w14:paraId="4400FB87" w14:textId="27799167" w:rsidR="0019690A" w:rsidRPr="00B252B6" w:rsidRDefault="0019690A" w:rsidP="008A356B">
      <w:pPr>
        <w:jc w:val="center"/>
        <w:rPr>
          <w:rFonts w:ascii="Times New Roman" w:hAnsi="Times New Roman" w:cs="Times New Roman"/>
          <w:b/>
          <w:sz w:val="24"/>
          <w:szCs w:val="24"/>
        </w:rPr>
      </w:pPr>
      <w:r w:rsidRPr="00B252B6">
        <w:rPr>
          <w:rFonts w:ascii="Times New Roman" w:hAnsi="Times New Roman" w:cs="Times New Roman"/>
          <w:b/>
          <w:sz w:val="24"/>
          <w:szCs w:val="24"/>
        </w:rPr>
        <w:lastRenderedPageBreak/>
        <w:t>GEREKÇE</w:t>
      </w:r>
    </w:p>
    <w:p w14:paraId="63B0C816" w14:textId="0373D7E6" w:rsidR="008A356B" w:rsidRPr="008A356B" w:rsidRDefault="008A356B" w:rsidP="008A356B">
      <w:pPr>
        <w:jc w:val="both"/>
        <w:rPr>
          <w:rFonts w:ascii="Times New Roman" w:hAnsi="Times New Roman" w:cs="Times New Roman"/>
          <w:sz w:val="24"/>
          <w:szCs w:val="24"/>
        </w:rPr>
      </w:pPr>
      <w:r w:rsidRPr="008A356B">
        <w:rPr>
          <w:rFonts w:ascii="Times New Roman" w:hAnsi="Times New Roman" w:cs="Times New Roman"/>
          <w:sz w:val="24"/>
          <w:szCs w:val="24"/>
        </w:rPr>
        <w:t>Genel bütçe kapsamındaki kamu idarelerinde ve özel bütçeli idarelerde hukuk hizmetlerinin yürütülmesine ilişkin esasların belirlenmesi ile bazı kanun ve kanun hükmünde kararnamelerde değişiklik yapılması; 6/4/2011 tarihli ve 6223 sayılı Kanun</w:t>
      </w:r>
      <w:r w:rsidR="00310899" w:rsidRPr="00310899">
        <w:rPr>
          <w:rFonts w:ascii="Times New Roman" w:hAnsi="Times New Roman" w:cs="Times New Roman"/>
          <w:color w:val="FF0000"/>
          <w:sz w:val="24"/>
          <w:szCs w:val="24"/>
        </w:rPr>
        <w:t>’</w:t>
      </w:r>
      <w:r w:rsidRPr="008A356B">
        <w:rPr>
          <w:rFonts w:ascii="Times New Roman" w:hAnsi="Times New Roman" w:cs="Times New Roman"/>
          <w:sz w:val="24"/>
          <w:szCs w:val="24"/>
        </w:rPr>
        <w:t>un verdiği yetkiye dayanılarak, Bakanlar Kurul</w:t>
      </w:r>
      <w:r w:rsidRPr="002C1C81">
        <w:rPr>
          <w:rFonts w:ascii="Times New Roman" w:hAnsi="Times New Roman" w:cs="Times New Roman"/>
          <w:color w:val="000000" w:themeColor="text1"/>
          <w:sz w:val="24"/>
          <w:szCs w:val="24"/>
        </w:rPr>
        <w:t>un</w:t>
      </w:r>
      <w:r w:rsidRPr="008A356B">
        <w:rPr>
          <w:rFonts w:ascii="Times New Roman" w:hAnsi="Times New Roman" w:cs="Times New Roman"/>
          <w:sz w:val="24"/>
          <w:szCs w:val="24"/>
        </w:rPr>
        <w:t xml:space="preserve">ca 26/9/2011 tarihinde kararlaştırılmıştır. </w:t>
      </w:r>
    </w:p>
    <w:p w14:paraId="0FF8DD0B" w14:textId="3C058D12" w:rsidR="008A356B" w:rsidRPr="002C1C81" w:rsidRDefault="008A356B" w:rsidP="008A356B">
      <w:pPr>
        <w:jc w:val="both"/>
        <w:rPr>
          <w:rFonts w:ascii="Times New Roman" w:hAnsi="Times New Roman" w:cs="Times New Roman"/>
          <w:color w:val="000000" w:themeColor="text1"/>
          <w:sz w:val="24"/>
          <w:szCs w:val="24"/>
        </w:rPr>
      </w:pPr>
      <w:r w:rsidRPr="002C1C81">
        <w:rPr>
          <w:rFonts w:ascii="Times New Roman" w:hAnsi="Times New Roman" w:cs="Times New Roman"/>
          <w:color w:val="000000" w:themeColor="text1"/>
          <w:sz w:val="24"/>
          <w:szCs w:val="24"/>
        </w:rPr>
        <w:t xml:space="preserve">659 </w:t>
      </w:r>
      <w:r w:rsidR="00310899" w:rsidRPr="002C1C81">
        <w:rPr>
          <w:rFonts w:ascii="Times New Roman" w:hAnsi="Times New Roman" w:cs="Times New Roman"/>
          <w:color w:val="000000" w:themeColor="text1"/>
          <w:sz w:val="24"/>
          <w:szCs w:val="24"/>
        </w:rPr>
        <w:t>s</w:t>
      </w:r>
      <w:r w:rsidRPr="002C1C81">
        <w:rPr>
          <w:rFonts w:ascii="Times New Roman" w:hAnsi="Times New Roman" w:cs="Times New Roman"/>
          <w:color w:val="000000" w:themeColor="text1"/>
          <w:sz w:val="24"/>
          <w:szCs w:val="24"/>
        </w:rPr>
        <w:t xml:space="preserve">ayılı KHK 28023 sayılı Resmi </w:t>
      </w:r>
      <w:proofErr w:type="spellStart"/>
      <w:r w:rsidRPr="002C1C81">
        <w:rPr>
          <w:rFonts w:ascii="Times New Roman" w:hAnsi="Times New Roman" w:cs="Times New Roman"/>
          <w:color w:val="000000" w:themeColor="text1"/>
          <w:sz w:val="24"/>
          <w:szCs w:val="24"/>
        </w:rPr>
        <w:t>Gazete’de</w:t>
      </w:r>
      <w:proofErr w:type="spellEnd"/>
      <w:r w:rsidRPr="002C1C81">
        <w:rPr>
          <w:rFonts w:ascii="Times New Roman" w:hAnsi="Times New Roman" w:cs="Times New Roman"/>
          <w:color w:val="000000" w:themeColor="text1"/>
          <w:sz w:val="24"/>
          <w:szCs w:val="24"/>
        </w:rPr>
        <w:t xml:space="preserve"> 2.11.2011 tarihinde yayımlanmış olup, aradan 10 yıl geçmesine rağmen TBMM’de görüşülmeyerek Komisyon</w:t>
      </w:r>
      <w:r w:rsidR="00310899" w:rsidRPr="002C1C81">
        <w:rPr>
          <w:rFonts w:ascii="Times New Roman" w:hAnsi="Times New Roman" w:cs="Times New Roman"/>
          <w:color w:val="000000" w:themeColor="text1"/>
          <w:sz w:val="24"/>
          <w:szCs w:val="24"/>
        </w:rPr>
        <w:t>’</w:t>
      </w:r>
      <w:r w:rsidRPr="002C1C81">
        <w:rPr>
          <w:rFonts w:ascii="Times New Roman" w:hAnsi="Times New Roman" w:cs="Times New Roman"/>
          <w:color w:val="000000" w:themeColor="text1"/>
          <w:sz w:val="24"/>
          <w:szCs w:val="24"/>
        </w:rPr>
        <w:t xml:space="preserve">da bekletilmektedir. </w:t>
      </w:r>
    </w:p>
    <w:p w14:paraId="5944BBCC" w14:textId="503559A1" w:rsidR="008A356B" w:rsidRPr="008A356B" w:rsidRDefault="008A356B" w:rsidP="008A356B">
      <w:pPr>
        <w:jc w:val="both"/>
        <w:rPr>
          <w:rFonts w:ascii="Times New Roman" w:hAnsi="Times New Roman" w:cs="Times New Roman"/>
          <w:sz w:val="24"/>
          <w:szCs w:val="24"/>
        </w:rPr>
      </w:pPr>
      <w:r w:rsidRPr="002C1C81">
        <w:rPr>
          <w:rFonts w:ascii="Times New Roman" w:hAnsi="Times New Roman" w:cs="Times New Roman"/>
          <w:color w:val="000000" w:themeColor="text1"/>
          <w:sz w:val="24"/>
          <w:szCs w:val="24"/>
        </w:rPr>
        <w:t xml:space="preserve">659 </w:t>
      </w:r>
      <w:r w:rsidR="00310899" w:rsidRPr="002C1C81">
        <w:rPr>
          <w:rFonts w:ascii="Times New Roman" w:hAnsi="Times New Roman" w:cs="Times New Roman"/>
          <w:color w:val="000000" w:themeColor="text1"/>
          <w:sz w:val="24"/>
          <w:szCs w:val="24"/>
        </w:rPr>
        <w:t>s</w:t>
      </w:r>
      <w:r w:rsidRPr="002C1C81">
        <w:rPr>
          <w:rFonts w:ascii="Times New Roman" w:hAnsi="Times New Roman" w:cs="Times New Roman"/>
          <w:color w:val="000000" w:themeColor="text1"/>
          <w:sz w:val="24"/>
          <w:szCs w:val="24"/>
        </w:rPr>
        <w:t xml:space="preserve">ayılı KHK’nin 14.madesi ile  “Tahkim usulüne tabi olanlar dahil adli ve idari davalar ile icra dairelerinde idarelerin vekili sıfatıyla hukuk birimi amirleri, </w:t>
      </w:r>
      <w:proofErr w:type="spellStart"/>
      <w:r w:rsidRPr="002C1C81">
        <w:rPr>
          <w:rFonts w:ascii="Times New Roman" w:hAnsi="Times New Roman" w:cs="Times New Roman"/>
          <w:color w:val="000000" w:themeColor="text1"/>
          <w:sz w:val="24"/>
          <w:szCs w:val="24"/>
        </w:rPr>
        <w:t>muhakemat</w:t>
      </w:r>
      <w:proofErr w:type="spellEnd"/>
      <w:r w:rsidRPr="002C1C81">
        <w:rPr>
          <w:rFonts w:ascii="Times New Roman" w:hAnsi="Times New Roman" w:cs="Times New Roman"/>
          <w:color w:val="000000" w:themeColor="text1"/>
          <w:sz w:val="24"/>
          <w:szCs w:val="24"/>
        </w:rPr>
        <w:t xml:space="preserve"> müdürleri, hukuk müşavirleri ve avukatlar tarafından yapılan takip ve duruşmalar için, bu davaların idareler lehine neticelenmesi halinde, bunlar tarafından temsil ve takip edilen dava ve işlerde ilgili mevzuata göre hükmedilmesi gereken tutar üzerinden idareler lehine vekalet ücreti takdir edilir.” </w:t>
      </w:r>
      <w:r w:rsidR="00A0106C" w:rsidRPr="002C1C81">
        <w:rPr>
          <w:rFonts w:ascii="Times New Roman" w:hAnsi="Times New Roman" w:cs="Times New Roman"/>
          <w:color w:val="000000" w:themeColor="text1"/>
          <w:sz w:val="24"/>
          <w:szCs w:val="24"/>
        </w:rPr>
        <w:t>h</w:t>
      </w:r>
      <w:r w:rsidRPr="002C1C81">
        <w:rPr>
          <w:rFonts w:ascii="Times New Roman" w:hAnsi="Times New Roman" w:cs="Times New Roman"/>
          <w:color w:val="000000" w:themeColor="text1"/>
          <w:sz w:val="24"/>
          <w:szCs w:val="24"/>
        </w:rPr>
        <w:t xml:space="preserve">ükmü </w:t>
      </w:r>
      <w:r w:rsidRPr="008A356B">
        <w:rPr>
          <w:rFonts w:ascii="Times New Roman" w:hAnsi="Times New Roman" w:cs="Times New Roman"/>
          <w:sz w:val="24"/>
          <w:szCs w:val="24"/>
        </w:rPr>
        <w:t xml:space="preserve">getirilmiş ve Avukat olmadığı halde </w:t>
      </w:r>
      <w:r w:rsidR="00310899" w:rsidRPr="002C1C81">
        <w:rPr>
          <w:rFonts w:ascii="Times New Roman" w:hAnsi="Times New Roman" w:cs="Times New Roman"/>
          <w:color w:val="000000" w:themeColor="text1"/>
          <w:sz w:val="24"/>
          <w:szCs w:val="24"/>
        </w:rPr>
        <w:t>t</w:t>
      </w:r>
      <w:r w:rsidRPr="002C1C81">
        <w:rPr>
          <w:rFonts w:ascii="Times New Roman" w:hAnsi="Times New Roman" w:cs="Times New Roman"/>
          <w:color w:val="000000" w:themeColor="text1"/>
          <w:sz w:val="24"/>
          <w:szCs w:val="24"/>
        </w:rPr>
        <w:t>ah</w:t>
      </w:r>
      <w:r w:rsidRPr="008A356B">
        <w:rPr>
          <w:rFonts w:ascii="Times New Roman" w:hAnsi="Times New Roman" w:cs="Times New Roman"/>
          <w:sz w:val="24"/>
          <w:szCs w:val="24"/>
        </w:rPr>
        <w:t xml:space="preserve">kim usulüne tabi olanlar dahil adli ve idari davalar ile icra dairelerinde idarelerin vekili sıfatıyla hukuk birimi amirleri, </w:t>
      </w:r>
      <w:proofErr w:type="spellStart"/>
      <w:r w:rsidRPr="008A356B">
        <w:rPr>
          <w:rFonts w:ascii="Times New Roman" w:hAnsi="Times New Roman" w:cs="Times New Roman"/>
          <w:sz w:val="24"/>
          <w:szCs w:val="24"/>
        </w:rPr>
        <w:t>muhakemat</w:t>
      </w:r>
      <w:proofErr w:type="spellEnd"/>
      <w:r w:rsidRPr="008A356B">
        <w:rPr>
          <w:rFonts w:ascii="Times New Roman" w:hAnsi="Times New Roman" w:cs="Times New Roman"/>
          <w:sz w:val="24"/>
          <w:szCs w:val="24"/>
        </w:rPr>
        <w:t xml:space="preserve"> müdürleri, hukuk müşavirleri tarafından yapılan takip ve duruşmalar için, bu davaların idareler lehine neticelenmesi halinde, bunlar tarafından temsil ve takip edilen dava ve işlerde ilgili mevzuata göre hükmedilmesi gereken tutar üzerinden idareler lehine vekalet ücreti takdir edilmeye başlanmıştır. Bu hale göre Avukat olmayan İdare görevlilerine “avukatlık ücreti” takdir edilmeye başlanmıştır.</w:t>
      </w:r>
    </w:p>
    <w:p w14:paraId="3CE561EB" w14:textId="374AA60D" w:rsidR="008A356B" w:rsidRPr="008A356B" w:rsidRDefault="008A356B" w:rsidP="008A356B">
      <w:pPr>
        <w:jc w:val="both"/>
        <w:rPr>
          <w:rFonts w:ascii="Times New Roman" w:hAnsi="Times New Roman" w:cs="Times New Roman"/>
          <w:sz w:val="24"/>
          <w:szCs w:val="24"/>
        </w:rPr>
      </w:pPr>
      <w:r w:rsidRPr="008A356B">
        <w:rPr>
          <w:rFonts w:ascii="Times New Roman" w:hAnsi="Times New Roman" w:cs="Times New Roman"/>
          <w:sz w:val="24"/>
          <w:szCs w:val="24"/>
        </w:rPr>
        <w:t>Halbuki 1136</w:t>
      </w:r>
      <w:r w:rsidRPr="002C1C81">
        <w:rPr>
          <w:rFonts w:ascii="Times New Roman" w:hAnsi="Times New Roman" w:cs="Times New Roman"/>
          <w:color w:val="000000" w:themeColor="text1"/>
          <w:sz w:val="24"/>
          <w:szCs w:val="24"/>
        </w:rPr>
        <w:t xml:space="preserve"> </w:t>
      </w:r>
      <w:r w:rsidR="00310899" w:rsidRPr="002C1C81">
        <w:rPr>
          <w:rFonts w:ascii="Times New Roman" w:hAnsi="Times New Roman" w:cs="Times New Roman"/>
          <w:color w:val="000000" w:themeColor="text1"/>
          <w:sz w:val="24"/>
          <w:szCs w:val="24"/>
        </w:rPr>
        <w:t>s</w:t>
      </w:r>
      <w:r w:rsidRPr="002C1C81">
        <w:rPr>
          <w:rFonts w:ascii="Times New Roman" w:hAnsi="Times New Roman" w:cs="Times New Roman"/>
          <w:color w:val="000000" w:themeColor="text1"/>
          <w:sz w:val="24"/>
          <w:szCs w:val="24"/>
        </w:rPr>
        <w:t xml:space="preserve">ayılı </w:t>
      </w:r>
      <w:r w:rsidRPr="008A356B">
        <w:rPr>
          <w:rFonts w:ascii="Times New Roman" w:hAnsi="Times New Roman" w:cs="Times New Roman"/>
          <w:sz w:val="24"/>
          <w:szCs w:val="24"/>
        </w:rPr>
        <w:t>Avukatlık Kanunu’nun 164.maddes</w:t>
      </w:r>
      <w:r>
        <w:rPr>
          <w:rFonts w:ascii="Times New Roman" w:hAnsi="Times New Roman" w:cs="Times New Roman"/>
          <w:sz w:val="24"/>
          <w:szCs w:val="24"/>
        </w:rPr>
        <w:t>inde de hükme bağlandığı üzere a</w:t>
      </w:r>
      <w:r w:rsidRPr="008A356B">
        <w:rPr>
          <w:rFonts w:ascii="Times New Roman" w:hAnsi="Times New Roman" w:cs="Times New Roman"/>
          <w:sz w:val="24"/>
          <w:szCs w:val="24"/>
        </w:rPr>
        <w:t>vukatlık ücreti, avukatın hukuki yardımının karşılığı olan meblağı veya değeri ifade eder. Yani Avukatlık ücreti sadece avukatla temsil edilen işlerde ve avukata verilmek üzere takdir ve tayin olunur.</w:t>
      </w:r>
    </w:p>
    <w:p w14:paraId="46EA41EC" w14:textId="632B560D" w:rsidR="008A356B" w:rsidRPr="00EA150F" w:rsidRDefault="008A356B" w:rsidP="008A356B">
      <w:pPr>
        <w:jc w:val="both"/>
        <w:rPr>
          <w:rFonts w:ascii="Times New Roman" w:hAnsi="Times New Roman" w:cs="Times New Roman"/>
          <w:sz w:val="24"/>
          <w:szCs w:val="24"/>
        </w:rPr>
      </w:pPr>
      <w:r w:rsidRPr="008A356B">
        <w:rPr>
          <w:rFonts w:ascii="Times New Roman" w:hAnsi="Times New Roman" w:cs="Times New Roman"/>
          <w:sz w:val="24"/>
          <w:szCs w:val="24"/>
        </w:rPr>
        <w:t xml:space="preserve">Hukukumuzda (bir </w:t>
      </w:r>
      <w:r>
        <w:rPr>
          <w:rFonts w:ascii="Times New Roman" w:hAnsi="Times New Roman" w:cs="Times New Roman"/>
          <w:sz w:val="24"/>
          <w:szCs w:val="24"/>
        </w:rPr>
        <w:t>kısım ceza davaları hariç) dava</w:t>
      </w:r>
      <w:r w:rsidRPr="008A356B">
        <w:rPr>
          <w:rFonts w:ascii="Times New Roman" w:hAnsi="Times New Roman" w:cs="Times New Roman"/>
          <w:sz w:val="24"/>
          <w:szCs w:val="24"/>
        </w:rPr>
        <w:t>, tahkim ve icra takiplerinde Avukat ile tem</w:t>
      </w:r>
      <w:r>
        <w:rPr>
          <w:rFonts w:ascii="Times New Roman" w:hAnsi="Times New Roman" w:cs="Times New Roman"/>
          <w:sz w:val="24"/>
          <w:szCs w:val="24"/>
        </w:rPr>
        <w:t xml:space="preserve">sil zorunluluğu bulunmamaktadır. </w:t>
      </w:r>
      <w:r w:rsidRPr="002C1C81">
        <w:rPr>
          <w:rFonts w:ascii="Times New Roman" w:hAnsi="Times New Roman" w:cs="Times New Roman"/>
          <w:color w:val="000000" w:themeColor="text1"/>
          <w:sz w:val="24"/>
          <w:szCs w:val="24"/>
        </w:rPr>
        <w:t xml:space="preserve">Resmi </w:t>
      </w:r>
      <w:r w:rsidR="00310899" w:rsidRPr="002C1C81">
        <w:rPr>
          <w:rFonts w:ascii="Times New Roman" w:hAnsi="Times New Roman" w:cs="Times New Roman"/>
          <w:color w:val="000000" w:themeColor="text1"/>
          <w:sz w:val="24"/>
          <w:szCs w:val="24"/>
        </w:rPr>
        <w:t>k</w:t>
      </w:r>
      <w:r w:rsidRPr="002C1C81">
        <w:rPr>
          <w:rFonts w:ascii="Times New Roman" w:hAnsi="Times New Roman" w:cs="Times New Roman"/>
          <w:color w:val="000000" w:themeColor="text1"/>
          <w:sz w:val="24"/>
          <w:szCs w:val="24"/>
        </w:rPr>
        <w:t xml:space="preserve">urumlar, gerçek ve tüzel kişiler dava, tahkim ve takiplerde Avukat ile temsil edilebilecekleri gibi şahsen ya da kanuni temsilcileri ile de dava, tahkim, takip ve hukuki işlerini takip edebilirler. Ancak dava, tahkim ve icra takiplerinde tarafların Avukat ile teslim edilmesi halinde ve haklı çıkması durumunda, avukata verilmek üzere, taraf lehine vekalet ücretine hükmolunur. Avukat ile temsil edilmeyen taraf lehine avukatlık ücretine hükmedilemez. Bu bağlamda 659 </w:t>
      </w:r>
      <w:r w:rsidR="00310899" w:rsidRPr="002C1C81">
        <w:rPr>
          <w:rFonts w:ascii="Times New Roman" w:hAnsi="Times New Roman" w:cs="Times New Roman"/>
          <w:color w:val="000000" w:themeColor="text1"/>
          <w:sz w:val="24"/>
          <w:szCs w:val="24"/>
        </w:rPr>
        <w:t>s</w:t>
      </w:r>
      <w:r w:rsidRPr="002C1C81">
        <w:rPr>
          <w:rFonts w:ascii="Times New Roman" w:hAnsi="Times New Roman" w:cs="Times New Roman"/>
          <w:color w:val="000000" w:themeColor="text1"/>
          <w:sz w:val="24"/>
          <w:szCs w:val="24"/>
        </w:rPr>
        <w:t xml:space="preserve">ayılı KHK’nin </w:t>
      </w:r>
      <w:r w:rsidRPr="00EA150F">
        <w:rPr>
          <w:rFonts w:ascii="Times New Roman" w:hAnsi="Times New Roman" w:cs="Times New Roman"/>
          <w:sz w:val="24"/>
          <w:szCs w:val="24"/>
        </w:rPr>
        <w:t>14.maddesi ile davada Avukat ile temsil edilmeyen İdare lehine vekalet ücretine hükmedilmesi hukuka uygun değildir. Ayrıca bu durum İdare ve vatandaş arasında eşitsizlik yarattığından Anayasa’nın “Eşitlik” ilkesini düzenleyen 10.maddesine de aykırıdır.</w:t>
      </w:r>
    </w:p>
    <w:p w14:paraId="23EFD480" w14:textId="77777777" w:rsidR="008A356B" w:rsidRPr="00EA150F" w:rsidRDefault="008A356B" w:rsidP="008A356B">
      <w:pPr>
        <w:jc w:val="both"/>
        <w:rPr>
          <w:rFonts w:ascii="Times New Roman" w:hAnsi="Times New Roman" w:cs="Times New Roman"/>
          <w:sz w:val="24"/>
          <w:szCs w:val="24"/>
        </w:rPr>
      </w:pPr>
      <w:r w:rsidRPr="00EA150F">
        <w:rPr>
          <w:rFonts w:ascii="Times New Roman" w:hAnsi="Times New Roman" w:cs="Times New Roman"/>
          <w:sz w:val="24"/>
          <w:szCs w:val="24"/>
        </w:rPr>
        <w:t xml:space="preserve">Keza bu uygulamanın 10 yıldır halen TBMM gündemine alınmayan bir KHK ile uygulanagelmesi daha da büyük bir hukuksuzluk ve anılan KHK anlamında Anayasa’ya ve Yasama yetkisinin devredilemeyeceği ilkesine açıkça aykırıdır. </w:t>
      </w:r>
    </w:p>
    <w:p w14:paraId="3FAD411B" w14:textId="29ABDB9C" w:rsidR="00D31277" w:rsidRDefault="008A356B" w:rsidP="008A356B">
      <w:pPr>
        <w:jc w:val="both"/>
        <w:rPr>
          <w:rFonts w:ascii="Times New Roman" w:hAnsi="Times New Roman" w:cs="Times New Roman"/>
          <w:sz w:val="24"/>
          <w:szCs w:val="24"/>
        </w:rPr>
      </w:pPr>
      <w:r w:rsidRPr="00EA150F">
        <w:rPr>
          <w:rFonts w:ascii="Times New Roman" w:hAnsi="Times New Roman" w:cs="Times New Roman"/>
          <w:sz w:val="24"/>
          <w:szCs w:val="24"/>
        </w:rPr>
        <w:t>Kaldı ki; Avukatlık ücreti sadece Avukat sıfatını taşıyanların emek ve mesaisi için takdir edilen bir ücret olup, Avukat olmayanlar lehine avukatlık ücreti ödenmesi Avukatlık Mesleği İlkelerine ve hukukun temel ilkelerine uygun</w:t>
      </w:r>
      <w:r w:rsidRPr="008A356B">
        <w:rPr>
          <w:rFonts w:ascii="Times New Roman" w:hAnsi="Times New Roman" w:cs="Times New Roman"/>
          <w:sz w:val="24"/>
          <w:szCs w:val="24"/>
        </w:rPr>
        <w:t xml:space="preserve"> değildir.</w:t>
      </w:r>
    </w:p>
    <w:p w14:paraId="66C32C08" w14:textId="77777777" w:rsidR="00D31277" w:rsidRPr="00B252B6" w:rsidRDefault="00D31277" w:rsidP="00204BC1">
      <w:pPr>
        <w:rPr>
          <w:rFonts w:ascii="Times New Roman" w:hAnsi="Times New Roman" w:cs="Times New Roman"/>
          <w:sz w:val="24"/>
          <w:szCs w:val="24"/>
        </w:rPr>
      </w:pPr>
    </w:p>
    <w:p w14:paraId="148A95C2" w14:textId="77777777" w:rsidR="00871AE7" w:rsidRPr="00B252B6" w:rsidRDefault="00871AE7" w:rsidP="00871AE7">
      <w:pPr>
        <w:jc w:val="center"/>
        <w:rPr>
          <w:rFonts w:ascii="Times New Roman" w:hAnsi="Times New Roman" w:cs="Times New Roman"/>
          <w:b/>
          <w:sz w:val="24"/>
          <w:szCs w:val="24"/>
        </w:rPr>
      </w:pPr>
      <w:r w:rsidRPr="00B252B6">
        <w:rPr>
          <w:rFonts w:ascii="Times New Roman" w:hAnsi="Times New Roman" w:cs="Times New Roman"/>
          <w:b/>
          <w:sz w:val="24"/>
          <w:szCs w:val="24"/>
        </w:rPr>
        <w:t>MADDE GEREKÇELERİ</w:t>
      </w:r>
    </w:p>
    <w:p w14:paraId="030EE6F5" w14:textId="2DB94F4D" w:rsidR="00BA067F" w:rsidRDefault="00871AE7" w:rsidP="00882CD8">
      <w:pPr>
        <w:jc w:val="both"/>
        <w:rPr>
          <w:rFonts w:ascii="Times New Roman" w:hAnsi="Times New Roman" w:cs="Times New Roman"/>
          <w:sz w:val="24"/>
          <w:szCs w:val="24"/>
        </w:rPr>
      </w:pPr>
      <w:r w:rsidRPr="00B252B6">
        <w:rPr>
          <w:rFonts w:ascii="Times New Roman" w:hAnsi="Times New Roman" w:cs="Times New Roman"/>
          <w:b/>
          <w:sz w:val="24"/>
          <w:szCs w:val="24"/>
        </w:rPr>
        <w:t>MADDE 1 –</w:t>
      </w:r>
      <w:r w:rsidRPr="00B252B6">
        <w:rPr>
          <w:rFonts w:ascii="Times New Roman" w:hAnsi="Times New Roman" w:cs="Times New Roman"/>
          <w:sz w:val="24"/>
          <w:szCs w:val="24"/>
        </w:rPr>
        <w:t xml:space="preserve"> </w:t>
      </w:r>
      <w:proofErr w:type="gramStart"/>
      <w:r w:rsidR="00BA067F" w:rsidRPr="00620ED6">
        <w:rPr>
          <w:rFonts w:ascii="Times New Roman" w:hAnsi="Times New Roman" w:cs="Times New Roman"/>
          <w:sz w:val="24"/>
          <w:szCs w:val="24"/>
        </w:rPr>
        <w:t>Dava , icra</w:t>
      </w:r>
      <w:proofErr w:type="gramEnd"/>
      <w:r w:rsidR="00BA067F" w:rsidRPr="00620ED6">
        <w:rPr>
          <w:rFonts w:ascii="Times New Roman" w:hAnsi="Times New Roman" w:cs="Times New Roman"/>
          <w:sz w:val="24"/>
          <w:szCs w:val="24"/>
        </w:rPr>
        <w:t xml:space="preserve"> takibi ve diğer hukuki iş ve işlemlerde gerçek ve tüzel kişileri temsil etmek hak ve yetkisi münhasıran Avukatlara ait olup, İdare dah</w:t>
      </w:r>
      <w:r w:rsidR="00BA067F">
        <w:rPr>
          <w:rFonts w:ascii="Times New Roman" w:hAnsi="Times New Roman" w:cs="Times New Roman"/>
          <w:sz w:val="24"/>
          <w:szCs w:val="24"/>
        </w:rPr>
        <w:t>i</w:t>
      </w:r>
      <w:r w:rsidR="00BA067F" w:rsidRPr="00620ED6">
        <w:rPr>
          <w:rFonts w:ascii="Times New Roman" w:hAnsi="Times New Roman" w:cs="Times New Roman"/>
          <w:sz w:val="24"/>
          <w:szCs w:val="24"/>
        </w:rPr>
        <w:t xml:space="preserve">l gerçek ve tüzel kişilerin Avukatsız iş ve dava takip etmeleri halinde karşı taraf lehine Avukatlık ücretine hükmedilemez. Avukatlık ücretine hükmedilebilmesi için tarafın Avukat ile temsili gerekli olup, madde ile İdare’nin </w:t>
      </w:r>
      <w:r w:rsidR="00BA067F">
        <w:rPr>
          <w:rFonts w:ascii="Times New Roman" w:hAnsi="Times New Roman" w:cs="Times New Roman"/>
          <w:sz w:val="24"/>
          <w:szCs w:val="24"/>
        </w:rPr>
        <w:t xml:space="preserve">dava ve hukuki işlerde </w:t>
      </w:r>
      <w:r w:rsidR="00BA067F" w:rsidRPr="00620ED6">
        <w:rPr>
          <w:rFonts w:ascii="Times New Roman" w:hAnsi="Times New Roman" w:cs="Times New Roman"/>
          <w:sz w:val="24"/>
          <w:szCs w:val="24"/>
        </w:rPr>
        <w:t>kendi memu</w:t>
      </w:r>
      <w:r w:rsidR="00BA067F">
        <w:rPr>
          <w:rFonts w:ascii="Times New Roman" w:hAnsi="Times New Roman" w:cs="Times New Roman"/>
          <w:sz w:val="24"/>
          <w:szCs w:val="24"/>
        </w:rPr>
        <w:t>r</w:t>
      </w:r>
      <w:r w:rsidR="00BA067F" w:rsidRPr="00620ED6">
        <w:rPr>
          <w:rFonts w:ascii="Times New Roman" w:hAnsi="Times New Roman" w:cs="Times New Roman"/>
          <w:sz w:val="24"/>
          <w:szCs w:val="24"/>
        </w:rPr>
        <w:t>ları ile temsili halinde Avukatlık ücretine hükmedilememesi amaçlanmaktadır</w:t>
      </w:r>
    </w:p>
    <w:p w14:paraId="46E7E1C5" w14:textId="73152FC5" w:rsidR="00871AE7" w:rsidRPr="00620ED6" w:rsidRDefault="00E00000" w:rsidP="00882CD8">
      <w:pPr>
        <w:jc w:val="both"/>
        <w:rPr>
          <w:rFonts w:ascii="Times New Roman" w:hAnsi="Times New Roman" w:cs="Times New Roman"/>
          <w:sz w:val="24"/>
          <w:szCs w:val="24"/>
        </w:rPr>
      </w:pPr>
      <w:r w:rsidRPr="00B252B6">
        <w:rPr>
          <w:rFonts w:ascii="Times New Roman" w:hAnsi="Times New Roman" w:cs="Times New Roman"/>
          <w:b/>
          <w:sz w:val="24"/>
          <w:szCs w:val="24"/>
        </w:rPr>
        <w:t xml:space="preserve">MADDE 2 - </w:t>
      </w:r>
      <w:r w:rsidR="00BA067F">
        <w:rPr>
          <w:rFonts w:ascii="Times New Roman" w:hAnsi="Times New Roman" w:cs="Times New Roman"/>
          <w:sz w:val="24"/>
          <w:szCs w:val="24"/>
        </w:rPr>
        <w:t xml:space="preserve">Madde ile 659 </w:t>
      </w:r>
      <w:r w:rsidR="00BA067F" w:rsidRPr="002C1C81">
        <w:rPr>
          <w:rFonts w:ascii="Times New Roman" w:hAnsi="Times New Roman" w:cs="Times New Roman"/>
          <w:color w:val="000000" w:themeColor="text1"/>
          <w:sz w:val="24"/>
          <w:szCs w:val="24"/>
        </w:rPr>
        <w:t>sa</w:t>
      </w:r>
      <w:r w:rsidR="00BA067F">
        <w:rPr>
          <w:rFonts w:ascii="Times New Roman" w:hAnsi="Times New Roman" w:cs="Times New Roman"/>
          <w:sz w:val="24"/>
          <w:szCs w:val="24"/>
        </w:rPr>
        <w:t xml:space="preserve">yılı KHK’de yer alan ve Avukat dışındaki temsilcilerle dava ve iş takibi halinde İdare lehine </w:t>
      </w:r>
      <w:proofErr w:type="gramStart"/>
      <w:r w:rsidR="00BA067F">
        <w:rPr>
          <w:rFonts w:ascii="Times New Roman" w:hAnsi="Times New Roman" w:cs="Times New Roman"/>
          <w:sz w:val="24"/>
          <w:szCs w:val="24"/>
        </w:rPr>
        <w:t>vekalet</w:t>
      </w:r>
      <w:proofErr w:type="gramEnd"/>
      <w:r w:rsidR="00BA067F">
        <w:rPr>
          <w:rFonts w:ascii="Times New Roman" w:hAnsi="Times New Roman" w:cs="Times New Roman"/>
          <w:sz w:val="24"/>
          <w:szCs w:val="24"/>
        </w:rPr>
        <w:t xml:space="preserve"> ücreti takdir edileceği hükmünün kaldırılması amaçlanmaktadır. </w:t>
      </w:r>
    </w:p>
    <w:p w14:paraId="48CD2F36" w14:textId="77777777" w:rsidR="00871AE7" w:rsidRPr="00B252B6" w:rsidRDefault="00EF4A8A" w:rsidP="00882CD8">
      <w:pPr>
        <w:jc w:val="both"/>
        <w:rPr>
          <w:rFonts w:ascii="Times New Roman" w:hAnsi="Times New Roman" w:cs="Times New Roman"/>
          <w:sz w:val="24"/>
          <w:szCs w:val="24"/>
        </w:rPr>
      </w:pPr>
      <w:r w:rsidRPr="00B252B6">
        <w:rPr>
          <w:rFonts w:ascii="Times New Roman" w:hAnsi="Times New Roman" w:cs="Times New Roman"/>
          <w:b/>
          <w:sz w:val="24"/>
          <w:szCs w:val="24"/>
        </w:rPr>
        <w:t>MADDE 3</w:t>
      </w:r>
      <w:r w:rsidR="00871AE7" w:rsidRPr="00B252B6">
        <w:rPr>
          <w:rFonts w:ascii="Times New Roman" w:hAnsi="Times New Roman" w:cs="Times New Roman"/>
          <w:b/>
          <w:sz w:val="24"/>
          <w:szCs w:val="24"/>
        </w:rPr>
        <w:t xml:space="preserve"> –</w:t>
      </w:r>
      <w:r w:rsidR="00871AE7" w:rsidRPr="00B252B6">
        <w:rPr>
          <w:rFonts w:ascii="Times New Roman" w:hAnsi="Times New Roman" w:cs="Times New Roman"/>
          <w:sz w:val="24"/>
          <w:szCs w:val="24"/>
        </w:rPr>
        <w:t xml:space="preserve"> Yürürlük maddesidir </w:t>
      </w:r>
    </w:p>
    <w:p w14:paraId="029912FF" w14:textId="77777777" w:rsidR="00871AE7" w:rsidRPr="00B252B6" w:rsidRDefault="00EF4A8A" w:rsidP="00882CD8">
      <w:pPr>
        <w:jc w:val="both"/>
        <w:rPr>
          <w:rFonts w:ascii="Times New Roman" w:hAnsi="Times New Roman" w:cs="Times New Roman"/>
          <w:sz w:val="24"/>
          <w:szCs w:val="24"/>
        </w:rPr>
      </w:pPr>
      <w:r w:rsidRPr="00B252B6">
        <w:rPr>
          <w:rFonts w:ascii="Times New Roman" w:hAnsi="Times New Roman" w:cs="Times New Roman"/>
          <w:b/>
          <w:sz w:val="24"/>
          <w:szCs w:val="24"/>
        </w:rPr>
        <w:t>MADDE 4</w:t>
      </w:r>
      <w:r w:rsidR="00871AE7" w:rsidRPr="00B252B6">
        <w:rPr>
          <w:rFonts w:ascii="Times New Roman" w:hAnsi="Times New Roman" w:cs="Times New Roman"/>
          <w:b/>
          <w:sz w:val="24"/>
          <w:szCs w:val="24"/>
        </w:rPr>
        <w:t xml:space="preserve"> –</w:t>
      </w:r>
      <w:r w:rsidR="00871AE7" w:rsidRPr="00B252B6">
        <w:rPr>
          <w:rFonts w:ascii="Times New Roman" w:hAnsi="Times New Roman" w:cs="Times New Roman"/>
          <w:sz w:val="24"/>
          <w:szCs w:val="24"/>
        </w:rPr>
        <w:t xml:space="preserve"> Yürütme maddesidir. </w:t>
      </w:r>
    </w:p>
    <w:p w14:paraId="5115DF76" w14:textId="77777777" w:rsidR="00871AE7" w:rsidRPr="00B252B6" w:rsidRDefault="00871AE7" w:rsidP="00871AE7">
      <w:pPr>
        <w:spacing w:after="0" w:line="240" w:lineRule="auto"/>
        <w:rPr>
          <w:rFonts w:ascii="Times New Roman" w:hAnsi="Times New Roman" w:cs="Times New Roman"/>
          <w:b/>
          <w:sz w:val="24"/>
          <w:szCs w:val="24"/>
        </w:rPr>
      </w:pPr>
    </w:p>
    <w:p w14:paraId="4F2A887C" w14:textId="76111AF3" w:rsidR="00BA067F" w:rsidRDefault="00BA067F">
      <w:pPr>
        <w:rPr>
          <w:rFonts w:ascii="Times New Roman" w:hAnsi="Times New Roman" w:cs="Times New Roman"/>
          <w:b/>
          <w:sz w:val="24"/>
          <w:szCs w:val="24"/>
        </w:rPr>
      </w:pPr>
      <w:r>
        <w:rPr>
          <w:rFonts w:ascii="Times New Roman" w:hAnsi="Times New Roman" w:cs="Times New Roman"/>
          <w:b/>
          <w:sz w:val="24"/>
          <w:szCs w:val="24"/>
        </w:rPr>
        <w:br w:type="page"/>
      </w:r>
    </w:p>
    <w:p w14:paraId="0943D61D" w14:textId="77777777" w:rsidR="00B316E0" w:rsidRPr="002C1C81" w:rsidRDefault="00B316E0" w:rsidP="008C5F97">
      <w:pPr>
        <w:spacing w:after="0" w:line="240" w:lineRule="auto"/>
        <w:rPr>
          <w:rFonts w:ascii="Times New Roman" w:hAnsi="Times New Roman" w:cs="Times New Roman"/>
          <w:b/>
          <w:color w:val="000000" w:themeColor="text1"/>
          <w:sz w:val="24"/>
          <w:szCs w:val="24"/>
        </w:rPr>
      </w:pPr>
    </w:p>
    <w:p w14:paraId="2DC2D5FD" w14:textId="77777777" w:rsidR="00871AE7" w:rsidRPr="002C1C81" w:rsidRDefault="00871AE7" w:rsidP="00871AE7">
      <w:pPr>
        <w:spacing w:after="0" w:line="240" w:lineRule="auto"/>
        <w:jc w:val="center"/>
        <w:rPr>
          <w:rFonts w:ascii="Times New Roman" w:hAnsi="Times New Roman" w:cs="Times New Roman"/>
          <w:b/>
          <w:color w:val="000000" w:themeColor="text1"/>
          <w:sz w:val="24"/>
          <w:szCs w:val="24"/>
        </w:rPr>
      </w:pPr>
    </w:p>
    <w:p w14:paraId="269815B1" w14:textId="3698F338" w:rsidR="00871AE7" w:rsidRPr="002C1C81" w:rsidRDefault="0017314A" w:rsidP="00871AE7">
      <w:pPr>
        <w:spacing w:after="0" w:line="240" w:lineRule="auto"/>
        <w:jc w:val="center"/>
        <w:rPr>
          <w:rFonts w:ascii="Times New Roman" w:hAnsi="Times New Roman" w:cs="Times New Roman"/>
          <w:b/>
          <w:color w:val="000000" w:themeColor="text1"/>
          <w:sz w:val="24"/>
          <w:szCs w:val="24"/>
        </w:rPr>
      </w:pPr>
      <w:r w:rsidRPr="002C1C81">
        <w:rPr>
          <w:rFonts w:ascii="Times New Roman" w:hAnsi="Times New Roman" w:cs="Times New Roman"/>
          <w:b/>
          <w:color w:val="000000" w:themeColor="text1"/>
          <w:sz w:val="24"/>
          <w:szCs w:val="24"/>
        </w:rPr>
        <w:t xml:space="preserve">AVUKATLIK KANUNUNDA DEĞİŞİKLİK YAPILMASINA DAİR KANUN TEKLİFİ </w:t>
      </w:r>
    </w:p>
    <w:p w14:paraId="3384E56B" w14:textId="77777777" w:rsidR="00871AE7" w:rsidRPr="00B252B6" w:rsidRDefault="00871AE7" w:rsidP="00871AE7">
      <w:pPr>
        <w:spacing w:after="0" w:line="240" w:lineRule="auto"/>
        <w:jc w:val="center"/>
        <w:rPr>
          <w:rFonts w:ascii="Times New Roman" w:hAnsi="Times New Roman" w:cs="Times New Roman"/>
          <w:b/>
          <w:sz w:val="24"/>
          <w:szCs w:val="24"/>
        </w:rPr>
      </w:pPr>
    </w:p>
    <w:p w14:paraId="761C6204" w14:textId="77777777" w:rsidR="00BA067F" w:rsidRPr="002C1C81" w:rsidRDefault="00871AE7" w:rsidP="00BA067F">
      <w:pPr>
        <w:ind w:firstLine="708"/>
        <w:jc w:val="both"/>
        <w:rPr>
          <w:rFonts w:ascii="Times New Roman" w:hAnsi="Times New Roman" w:cs="Times New Roman"/>
          <w:color w:val="000000" w:themeColor="text1"/>
          <w:sz w:val="24"/>
          <w:szCs w:val="24"/>
        </w:rPr>
      </w:pPr>
      <w:r w:rsidRPr="00B252B6">
        <w:rPr>
          <w:rFonts w:ascii="Times New Roman" w:hAnsi="Times New Roman" w:cs="Times New Roman"/>
          <w:b/>
          <w:sz w:val="24"/>
          <w:szCs w:val="24"/>
        </w:rPr>
        <w:t>MADDE 1</w:t>
      </w:r>
      <w:r w:rsidRPr="002C1C81">
        <w:rPr>
          <w:rFonts w:ascii="Times New Roman" w:hAnsi="Times New Roman" w:cs="Times New Roman"/>
          <w:b/>
          <w:color w:val="000000" w:themeColor="text1"/>
          <w:sz w:val="24"/>
          <w:szCs w:val="24"/>
        </w:rPr>
        <w:t>-</w:t>
      </w:r>
      <w:r w:rsidR="00276ADA" w:rsidRPr="002C1C81">
        <w:rPr>
          <w:rFonts w:ascii="Times New Roman" w:hAnsi="Times New Roman" w:cs="Times New Roman"/>
          <w:b/>
          <w:color w:val="000000" w:themeColor="text1"/>
          <w:sz w:val="24"/>
          <w:szCs w:val="24"/>
        </w:rPr>
        <w:t xml:space="preserve"> </w:t>
      </w:r>
      <w:r w:rsidRPr="002C1C81">
        <w:rPr>
          <w:rFonts w:ascii="Times New Roman" w:hAnsi="Times New Roman" w:cs="Times New Roman"/>
          <w:b/>
          <w:color w:val="000000" w:themeColor="text1"/>
          <w:sz w:val="24"/>
          <w:szCs w:val="24"/>
        </w:rPr>
        <w:t xml:space="preserve"> </w:t>
      </w:r>
      <w:r w:rsidR="00BA067F" w:rsidRPr="002C1C81">
        <w:rPr>
          <w:rFonts w:ascii="Times New Roman" w:hAnsi="Times New Roman" w:cs="Times New Roman"/>
          <w:color w:val="000000" w:themeColor="text1"/>
          <w:sz w:val="24"/>
          <w:szCs w:val="24"/>
        </w:rPr>
        <w:t xml:space="preserve">9/3/1969 tarih ve 1136 sayılı Avukatlık Kanunu’nun 164’ncı maddesine aşağıdaki fıkra eklenmiştir. </w:t>
      </w:r>
    </w:p>
    <w:p w14:paraId="39E933BB" w14:textId="72A99CB2" w:rsidR="00BA067F" w:rsidRPr="002C1C81" w:rsidRDefault="00BA067F" w:rsidP="00BA067F">
      <w:pPr>
        <w:ind w:firstLine="708"/>
        <w:rPr>
          <w:rFonts w:ascii="Times New Roman" w:hAnsi="Times New Roman" w:cs="Times New Roman"/>
          <w:color w:val="000000" w:themeColor="text1"/>
          <w:sz w:val="24"/>
          <w:szCs w:val="24"/>
        </w:rPr>
      </w:pPr>
      <w:r w:rsidRPr="002C1C81">
        <w:rPr>
          <w:rFonts w:ascii="Times New Roman" w:hAnsi="Times New Roman" w:cs="Times New Roman"/>
          <w:color w:val="000000" w:themeColor="text1"/>
          <w:sz w:val="24"/>
          <w:szCs w:val="24"/>
        </w:rPr>
        <w:t xml:space="preserve">“Tahkim usulüne tabi olanlar </w:t>
      </w:r>
      <w:r w:rsidR="000A722B" w:rsidRPr="002C1C81">
        <w:rPr>
          <w:rFonts w:ascii="Times New Roman" w:hAnsi="Times New Roman" w:cs="Times New Roman"/>
          <w:color w:val="000000" w:themeColor="text1"/>
          <w:sz w:val="24"/>
          <w:szCs w:val="24"/>
        </w:rPr>
        <w:t>dâhil</w:t>
      </w:r>
      <w:r w:rsidRPr="002C1C81">
        <w:rPr>
          <w:rFonts w:ascii="Times New Roman" w:hAnsi="Times New Roman" w:cs="Times New Roman"/>
          <w:color w:val="000000" w:themeColor="text1"/>
          <w:sz w:val="24"/>
          <w:szCs w:val="24"/>
        </w:rPr>
        <w:t xml:space="preserve"> adli ve idari davalar ile icra dairelerinde idarelerin vekili sıfatıyla yapılan takip ve duruşmalar için, bu davaların idareler lehine neticelenmesi halinde, sadece Avukat tarafından temsil ve takip edilen dava ve işlerde ilgili mevzuata göre hükmedilmesi gereken tutar üzerinden idareler lehine </w:t>
      </w:r>
      <w:proofErr w:type="gramStart"/>
      <w:r w:rsidRPr="002C1C81">
        <w:rPr>
          <w:rFonts w:ascii="Times New Roman" w:hAnsi="Times New Roman" w:cs="Times New Roman"/>
          <w:color w:val="000000" w:themeColor="text1"/>
          <w:sz w:val="24"/>
          <w:szCs w:val="24"/>
        </w:rPr>
        <w:t>vekalet</w:t>
      </w:r>
      <w:proofErr w:type="gramEnd"/>
      <w:r w:rsidRPr="002C1C81">
        <w:rPr>
          <w:rFonts w:ascii="Times New Roman" w:hAnsi="Times New Roman" w:cs="Times New Roman"/>
          <w:color w:val="000000" w:themeColor="text1"/>
          <w:sz w:val="24"/>
          <w:szCs w:val="24"/>
        </w:rPr>
        <w:t xml:space="preserve"> ücreti takdir edilir.” </w:t>
      </w:r>
    </w:p>
    <w:p w14:paraId="1D0A7648" w14:textId="5A8FA911" w:rsidR="00932F6F" w:rsidRPr="002C1C81" w:rsidRDefault="00BA067F" w:rsidP="00BA067F">
      <w:pPr>
        <w:ind w:firstLine="708"/>
        <w:jc w:val="both"/>
        <w:rPr>
          <w:rFonts w:ascii="Times New Roman" w:hAnsi="Times New Roman" w:cs="Times New Roman"/>
          <w:color w:val="000000" w:themeColor="text1"/>
          <w:sz w:val="24"/>
          <w:szCs w:val="24"/>
        </w:rPr>
      </w:pPr>
      <w:proofErr w:type="gramStart"/>
      <w:r w:rsidRPr="002C1C81">
        <w:rPr>
          <w:rFonts w:ascii="Times New Roman" w:hAnsi="Times New Roman" w:cs="Times New Roman"/>
          <w:b/>
          <w:color w:val="000000" w:themeColor="text1"/>
          <w:sz w:val="24"/>
          <w:szCs w:val="24"/>
        </w:rPr>
        <w:t>MADDE 2 –</w:t>
      </w:r>
      <w:r w:rsidRPr="002C1C81">
        <w:rPr>
          <w:rFonts w:ascii="Times New Roman" w:hAnsi="Times New Roman" w:cs="Times New Roman"/>
          <w:color w:val="000000" w:themeColor="text1"/>
          <w:sz w:val="24"/>
          <w:szCs w:val="24"/>
        </w:rPr>
        <w:t xml:space="preserve"> 26/09/</w:t>
      </w:r>
      <w:r w:rsidR="0019003C" w:rsidRPr="002C1C81">
        <w:rPr>
          <w:rFonts w:ascii="Times New Roman" w:hAnsi="Times New Roman" w:cs="Times New Roman"/>
          <w:color w:val="000000" w:themeColor="text1"/>
          <w:sz w:val="24"/>
          <w:szCs w:val="24"/>
        </w:rPr>
        <w:t xml:space="preserve">2011 tarihli ve 659 sayılı Genel Bütçe Kapsamındaki Kamu İdareleri ve Özel Bütçeli İdarelerde Hukuk Hizmetlerinin Yürütülmesine İlişkin Kanun Hükmünde Kararname’nin </w:t>
      </w:r>
      <w:r w:rsidR="00A80CEB" w:rsidRPr="002C1C81">
        <w:rPr>
          <w:rFonts w:ascii="Times New Roman" w:hAnsi="Times New Roman" w:cs="Times New Roman"/>
          <w:color w:val="000000" w:themeColor="text1"/>
          <w:sz w:val="24"/>
          <w:szCs w:val="24"/>
        </w:rPr>
        <w:t>14</w:t>
      </w:r>
      <w:r w:rsidRPr="002C1C81">
        <w:rPr>
          <w:rFonts w:ascii="Times New Roman" w:hAnsi="Times New Roman" w:cs="Times New Roman"/>
          <w:color w:val="000000" w:themeColor="text1"/>
          <w:sz w:val="24"/>
          <w:szCs w:val="24"/>
        </w:rPr>
        <w:t xml:space="preserve">’üncü maddesinin birinci fıkrası ile ikinci </w:t>
      </w:r>
      <w:r w:rsidR="00A80CEB" w:rsidRPr="002C1C81">
        <w:rPr>
          <w:rFonts w:ascii="Times New Roman" w:hAnsi="Times New Roman" w:cs="Times New Roman"/>
          <w:color w:val="000000" w:themeColor="text1"/>
          <w:sz w:val="24"/>
          <w:szCs w:val="24"/>
        </w:rPr>
        <w:t xml:space="preserve">fıkrasının (a) , (b) ve (c) bentlerinde yer alan “hukuk birimi amirleri, </w:t>
      </w:r>
      <w:proofErr w:type="spellStart"/>
      <w:r w:rsidR="00A80CEB" w:rsidRPr="002C1C81">
        <w:rPr>
          <w:rFonts w:ascii="Times New Roman" w:hAnsi="Times New Roman" w:cs="Times New Roman"/>
          <w:color w:val="000000" w:themeColor="text1"/>
          <w:sz w:val="24"/>
          <w:szCs w:val="24"/>
        </w:rPr>
        <w:t>muhakemat</w:t>
      </w:r>
      <w:proofErr w:type="spellEnd"/>
      <w:r w:rsidR="00A80CEB" w:rsidRPr="002C1C81">
        <w:rPr>
          <w:rFonts w:ascii="Times New Roman" w:hAnsi="Times New Roman" w:cs="Times New Roman"/>
          <w:color w:val="000000" w:themeColor="text1"/>
          <w:sz w:val="24"/>
          <w:szCs w:val="24"/>
        </w:rPr>
        <w:t xml:space="preserve"> müdürleri, hukuk müşavirleri</w:t>
      </w:r>
      <w:r w:rsidRPr="002C1C81">
        <w:rPr>
          <w:rFonts w:ascii="Times New Roman" w:hAnsi="Times New Roman" w:cs="Times New Roman"/>
          <w:color w:val="000000" w:themeColor="text1"/>
          <w:sz w:val="24"/>
          <w:szCs w:val="24"/>
        </w:rPr>
        <w:t>”</w:t>
      </w:r>
      <w:r w:rsidR="00A80CEB" w:rsidRPr="002C1C81">
        <w:rPr>
          <w:rFonts w:ascii="Times New Roman" w:hAnsi="Times New Roman" w:cs="Times New Roman"/>
          <w:color w:val="000000" w:themeColor="text1"/>
          <w:sz w:val="24"/>
          <w:szCs w:val="24"/>
        </w:rPr>
        <w:t xml:space="preserve"> ibareleri madde metninden çıkarılmıştır.</w:t>
      </w:r>
      <w:proofErr w:type="gramEnd"/>
    </w:p>
    <w:p w14:paraId="4165B16C" w14:textId="59367B8B" w:rsidR="00871AE7" w:rsidRPr="00B252B6" w:rsidRDefault="003E718E" w:rsidP="00BA067F">
      <w:pPr>
        <w:spacing w:after="0" w:line="240" w:lineRule="auto"/>
        <w:ind w:firstLine="708"/>
        <w:jc w:val="both"/>
        <w:rPr>
          <w:rFonts w:ascii="Times New Roman" w:hAnsi="Times New Roman" w:cs="Times New Roman"/>
          <w:sz w:val="24"/>
          <w:szCs w:val="24"/>
        </w:rPr>
      </w:pPr>
      <w:r w:rsidRPr="00B252B6">
        <w:rPr>
          <w:rFonts w:ascii="Times New Roman" w:hAnsi="Times New Roman" w:cs="Times New Roman"/>
          <w:b/>
          <w:sz w:val="24"/>
          <w:szCs w:val="24"/>
        </w:rPr>
        <w:t>MADDE 3</w:t>
      </w:r>
      <w:r w:rsidR="00871AE7" w:rsidRPr="00B252B6">
        <w:rPr>
          <w:rFonts w:ascii="Times New Roman" w:hAnsi="Times New Roman" w:cs="Times New Roman"/>
          <w:b/>
          <w:sz w:val="24"/>
          <w:szCs w:val="24"/>
        </w:rPr>
        <w:t>-</w:t>
      </w:r>
      <w:r w:rsidR="00871AE7" w:rsidRPr="00B252B6">
        <w:rPr>
          <w:rFonts w:ascii="Times New Roman" w:hAnsi="Times New Roman" w:cs="Times New Roman"/>
          <w:sz w:val="24"/>
          <w:szCs w:val="24"/>
        </w:rPr>
        <w:t xml:space="preserve"> Bu Kanun yayımı tarihinde yürürlüğe girer.  </w:t>
      </w:r>
    </w:p>
    <w:p w14:paraId="75545399" w14:textId="77777777" w:rsidR="00871AE7" w:rsidRPr="00B252B6" w:rsidRDefault="00871AE7" w:rsidP="00882CD8">
      <w:pPr>
        <w:spacing w:after="0" w:line="240" w:lineRule="auto"/>
        <w:jc w:val="both"/>
        <w:rPr>
          <w:rFonts w:ascii="Times New Roman" w:hAnsi="Times New Roman" w:cs="Times New Roman"/>
          <w:sz w:val="24"/>
          <w:szCs w:val="24"/>
        </w:rPr>
      </w:pPr>
    </w:p>
    <w:p w14:paraId="3F180CD8" w14:textId="77777777" w:rsidR="00871AE7" w:rsidRPr="00B252B6" w:rsidRDefault="003E718E" w:rsidP="00BA067F">
      <w:pPr>
        <w:spacing w:after="0" w:line="240" w:lineRule="auto"/>
        <w:ind w:firstLine="708"/>
        <w:jc w:val="both"/>
        <w:rPr>
          <w:rFonts w:ascii="Times New Roman" w:hAnsi="Times New Roman" w:cs="Times New Roman"/>
          <w:sz w:val="24"/>
          <w:szCs w:val="24"/>
        </w:rPr>
      </w:pPr>
      <w:r w:rsidRPr="00B252B6">
        <w:rPr>
          <w:rFonts w:ascii="Times New Roman" w:hAnsi="Times New Roman" w:cs="Times New Roman"/>
          <w:b/>
          <w:sz w:val="24"/>
          <w:szCs w:val="24"/>
        </w:rPr>
        <w:t>MADDE 4</w:t>
      </w:r>
      <w:r w:rsidR="00871AE7" w:rsidRPr="00B252B6">
        <w:rPr>
          <w:rFonts w:ascii="Times New Roman" w:hAnsi="Times New Roman" w:cs="Times New Roman"/>
          <w:b/>
          <w:sz w:val="24"/>
          <w:szCs w:val="24"/>
        </w:rPr>
        <w:t>-</w:t>
      </w:r>
      <w:r w:rsidR="00871AE7" w:rsidRPr="00B252B6">
        <w:rPr>
          <w:rFonts w:ascii="Times New Roman" w:hAnsi="Times New Roman" w:cs="Times New Roman"/>
          <w:sz w:val="24"/>
          <w:szCs w:val="24"/>
        </w:rPr>
        <w:t xml:space="preserve"> Bu Kanun hükümlerini Cumhurbaşkanı yürütür. </w:t>
      </w:r>
    </w:p>
    <w:sectPr w:rsidR="00871AE7" w:rsidRPr="00B25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8"/>
    <w:rsid w:val="00011F87"/>
    <w:rsid w:val="00083847"/>
    <w:rsid w:val="00090B59"/>
    <w:rsid w:val="000A722B"/>
    <w:rsid w:val="000D7561"/>
    <w:rsid w:val="000D7890"/>
    <w:rsid w:val="00151C31"/>
    <w:rsid w:val="0017314A"/>
    <w:rsid w:val="0019003C"/>
    <w:rsid w:val="0019690A"/>
    <w:rsid w:val="001B16E9"/>
    <w:rsid w:val="001E5735"/>
    <w:rsid w:val="00204BC1"/>
    <w:rsid w:val="00214307"/>
    <w:rsid w:val="00231A79"/>
    <w:rsid w:val="00243133"/>
    <w:rsid w:val="00255406"/>
    <w:rsid w:val="00271ABE"/>
    <w:rsid w:val="00276ADA"/>
    <w:rsid w:val="00294CB4"/>
    <w:rsid w:val="002A285F"/>
    <w:rsid w:val="002B6BA0"/>
    <w:rsid w:val="002C1C81"/>
    <w:rsid w:val="002E5853"/>
    <w:rsid w:val="0030393E"/>
    <w:rsid w:val="00310899"/>
    <w:rsid w:val="0032299F"/>
    <w:rsid w:val="0034345C"/>
    <w:rsid w:val="00392485"/>
    <w:rsid w:val="003A777B"/>
    <w:rsid w:val="003C3496"/>
    <w:rsid w:val="003D357F"/>
    <w:rsid w:val="003D4E16"/>
    <w:rsid w:val="003E718E"/>
    <w:rsid w:val="003F13AA"/>
    <w:rsid w:val="00446EEA"/>
    <w:rsid w:val="004A5F12"/>
    <w:rsid w:val="004B522A"/>
    <w:rsid w:val="004D1DCB"/>
    <w:rsid w:val="00520DB1"/>
    <w:rsid w:val="00534D34"/>
    <w:rsid w:val="005473B9"/>
    <w:rsid w:val="00567EE0"/>
    <w:rsid w:val="0058089F"/>
    <w:rsid w:val="00585D84"/>
    <w:rsid w:val="005B45A3"/>
    <w:rsid w:val="005E244E"/>
    <w:rsid w:val="00620ED6"/>
    <w:rsid w:val="006243DB"/>
    <w:rsid w:val="0062478E"/>
    <w:rsid w:val="00672BE8"/>
    <w:rsid w:val="006A1951"/>
    <w:rsid w:val="00796340"/>
    <w:rsid w:val="007D017E"/>
    <w:rsid w:val="007E042C"/>
    <w:rsid w:val="00860AF6"/>
    <w:rsid w:val="00871AE7"/>
    <w:rsid w:val="00882CD8"/>
    <w:rsid w:val="008A356B"/>
    <w:rsid w:val="008B2188"/>
    <w:rsid w:val="008C5F97"/>
    <w:rsid w:val="008E4A4A"/>
    <w:rsid w:val="00931A17"/>
    <w:rsid w:val="00932F6F"/>
    <w:rsid w:val="00951F03"/>
    <w:rsid w:val="00972720"/>
    <w:rsid w:val="009F2697"/>
    <w:rsid w:val="00A0106C"/>
    <w:rsid w:val="00A33400"/>
    <w:rsid w:val="00A80CEB"/>
    <w:rsid w:val="00A87D4C"/>
    <w:rsid w:val="00AA401A"/>
    <w:rsid w:val="00AB4D9B"/>
    <w:rsid w:val="00AB5B3A"/>
    <w:rsid w:val="00B11C49"/>
    <w:rsid w:val="00B252B6"/>
    <w:rsid w:val="00B316E0"/>
    <w:rsid w:val="00B33A31"/>
    <w:rsid w:val="00B5725B"/>
    <w:rsid w:val="00BA067F"/>
    <w:rsid w:val="00BF4605"/>
    <w:rsid w:val="00C13E25"/>
    <w:rsid w:val="00C16228"/>
    <w:rsid w:val="00C31019"/>
    <w:rsid w:val="00C76D24"/>
    <w:rsid w:val="00C84188"/>
    <w:rsid w:val="00D00117"/>
    <w:rsid w:val="00D03427"/>
    <w:rsid w:val="00D31277"/>
    <w:rsid w:val="00D41E92"/>
    <w:rsid w:val="00D508DB"/>
    <w:rsid w:val="00D645F2"/>
    <w:rsid w:val="00DA6A4A"/>
    <w:rsid w:val="00E00000"/>
    <w:rsid w:val="00E277B9"/>
    <w:rsid w:val="00E822F7"/>
    <w:rsid w:val="00EA150F"/>
    <w:rsid w:val="00EC2ECE"/>
    <w:rsid w:val="00EF4A8A"/>
    <w:rsid w:val="00FB6112"/>
    <w:rsid w:val="00FD084F"/>
    <w:rsid w:val="00FE7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4B26"/>
  <w15:docId w15:val="{D2DC73CB-E347-4941-9D3F-C0C17422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28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285F"/>
    <w:rPr>
      <w:rFonts w:ascii="Tahoma" w:hAnsi="Tahoma" w:cs="Tahoma"/>
      <w:sz w:val="16"/>
      <w:szCs w:val="16"/>
    </w:rPr>
  </w:style>
  <w:style w:type="character" w:styleId="Kpr">
    <w:name w:val="Hyperlink"/>
    <w:basedOn w:val="VarsaylanParagrafYazTipi"/>
    <w:uiPriority w:val="99"/>
    <w:semiHidden/>
    <w:unhideWhenUsed/>
    <w:rsid w:val="00D41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3163">
      <w:bodyDiv w:val="1"/>
      <w:marLeft w:val="0"/>
      <w:marRight w:val="0"/>
      <w:marTop w:val="0"/>
      <w:marBottom w:val="0"/>
      <w:divBdr>
        <w:top w:val="none" w:sz="0" w:space="0" w:color="auto"/>
        <w:left w:val="none" w:sz="0" w:space="0" w:color="auto"/>
        <w:bottom w:val="none" w:sz="0" w:space="0" w:color="auto"/>
        <w:right w:val="none" w:sz="0" w:space="0" w:color="auto"/>
      </w:divBdr>
    </w:div>
    <w:div w:id="13167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780</Words>
  <Characters>4452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 TOSUN</cp:lastModifiedBy>
  <cp:revision>26</cp:revision>
  <cp:lastPrinted>2021-11-22T08:52:00Z</cp:lastPrinted>
  <dcterms:created xsi:type="dcterms:W3CDTF">2021-11-15T09:36:00Z</dcterms:created>
  <dcterms:modified xsi:type="dcterms:W3CDTF">2021-11-22T08:53:00Z</dcterms:modified>
</cp:coreProperties>
</file>