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65" w:rsidRPr="00FC2CD5" w:rsidRDefault="00C41E65" w:rsidP="00C41E65">
      <w:pPr>
        <w:ind w:left="708" w:firstLine="708"/>
        <w:jc w:val="both"/>
        <w:rPr>
          <w:rFonts w:ascii="Times New Roman" w:hAnsi="Times New Roman" w:cs="Times New Roman"/>
          <w:b/>
          <w:sz w:val="24"/>
          <w:szCs w:val="24"/>
        </w:rPr>
      </w:pPr>
      <w:r w:rsidRPr="00FC2CD5">
        <w:rPr>
          <w:rFonts w:ascii="Times New Roman" w:hAnsi="Times New Roman" w:cs="Times New Roman"/>
          <w:b/>
          <w:sz w:val="24"/>
          <w:szCs w:val="24"/>
        </w:rPr>
        <w:t>TÜRKİYE BÜYÜK MİLLET MECLİSİ BAŞKANLIĞINA</w:t>
      </w:r>
    </w:p>
    <w:p w:rsidR="00C41E65" w:rsidRPr="00FC2CD5" w:rsidRDefault="00C41E65" w:rsidP="00C41E65">
      <w:pPr>
        <w:jc w:val="both"/>
        <w:rPr>
          <w:rFonts w:ascii="Times New Roman" w:hAnsi="Times New Roman" w:cs="Times New Roman"/>
          <w:sz w:val="24"/>
          <w:szCs w:val="24"/>
        </w:rPr>
      </w:pPr>
    </w:p>
    <w:p w:rsidR="00F418D3" w:rsidRPr="00FC2CD5" w:rsidRDefault="00F418D3" w:rsidP="00C41E65">
      <w:pPr>
        <w:jc w:val="both"/>
        <w:rPr>
          <w:rFonts w:ascii="Times New Roman" w:hAnsi="Times New Roman" w:cs="Times New Roman"/>
          <w:sz w:val="24"/>
          <w:szCs w:val="24"/>
        </w:rPr>
      </w:pPr>
    </w:p>
    <w:p w:rsidR="00C41E65" w:rsidRPr="00FC2CD5" w:rsidRDefault="00C41E65" w:rsidP="00C41E65">
      <w:pPr>
        <w:ind w:firstLine="708"/>
        <w:jc w:val="both"/>
        <w:rPr>
          <w:rFonts w:ascii="Times New Roman" w:hAnsi="Times New Roman" w:cs="Times New Roman"/>
          <w:sz w:val="24"/>
          <w:szCs w:val="24"/>
        </w:rPr>
      </w:pPr>
      <w:r w:rsidRPr="00FC2CD5">
        <w:rPr>
          <w:rFonts w:ascii="Times New Roman" w:hAnsi="Times New Roman" w:cs="Times New Roman"/>
          <w:sz w:val="24"/>
          <w:szCs w:val="24"/>
        </w:rPr>
        <w:t xml:space="preserve">Aşağıdaki sorularımın </w:t>
      </w:r>
      <w:r w:rsidR="00F418D3" w:rsidRPr="00FC2CD5">
        <w:rPr>
          <w:rFonts w:ascii="Times New Roman" w:hAnsi="Times New Roman" w:cs="Times New Roman"/>
          <w:sz w:val="24"/>
          <w:szCs w:val="24"/>
        </w:rPr>
        <w:t>Çevre ve Şehircilik</w:t>
      </w:r>
      <w:r w:rsidRPr="00FC2CD5">
        <w:rPr>
          <w:rFonts w:ascii="Times New Roman" w:hAnsi="Times New Roman" w:cs="Times New Roman"/>
          <w:sz w:val="24"/>
          <w:szCs w:val="24"/>
        </w:rPr>
        <w:t xml:space="preserve"> Bakanı </w:t>
      </w:r>
      <w:r w:rsidR="00F418D3" w:rsidRPr="00FC2CD5">
        <w:rPr>
          <w:rFonts w:ascii="Times New Roman" w:hAnsi="Times New Roman" w:cs="Times New Roman"/>
          <w:sz w:val="24"/>
          <w:szCs w:val="24"/>
        </w:rPr>
        <w:t>Murat Kurum</w:t>
      </w:r>
      <w:r w:rsidRPr="00FC2CD5">
        <w:rPr>
          <w:rFonts w:ascii="Times New Roman" w:hAnsi="Times New Roman" w:cs="Times New Roman"/>
          <w:sz w:val="24"/>
          <w:szCs w:val="24"/>
        </w:rPr>
        <w:t xml:space="preserve"> tarafından yazılı olarak yanıtlanmasını, Anayasanın 98 ve İçtüzüğün 96. Maddeleri gereğince arz ederim. </w:t>
      </w:r>
      <w:r w:rsidR="00947E20">
        <w:rPr>
          <w:rFonts w:ascii="Times New Roman" w:hAnsi="Times New Roman" w:cs="Times New Roman"/>
          <w:sz w:val="24"/>
          <w:szCs w:val="24"/>
        </w:rPr>
        <w:t>04.08.2021</w:t>
      </w:r>
    </w:p>
    <w:p w:rsidR="00F418D3" w:rsidRPr="00FC2CD5" w:rsidRDefault="00F418D3" w:rsidP="00C41E65">
      <w:pPr>
        <w:ind w:firstLine="708"/>
        <w:jc w:val="both"/>
        <w:rPr>
          <w:rFonts w:ascii="Times New Roman" w:hAnsi="Times New Roman" w:cs="Times New Roman"/>
          <w:sz w:val="24"/>
          <w:szCs w:val="24"/>
        </w:rPr>
      </w:pPr>
    </w:p>
    <w:p w:rsidR="00C41E65" w:rsidRPr="00FC2CD5" w:rsidRDefault="00C41E65" w:rsidP="00C41E65">
      <w:pPr>
        <w:pStyle w:val="AralkYok"/>
        <w:rPr>
          <w:rFonts w:ascii="Times New Roman" w:hAnsi="Times New Roman" w:cs="Times New Roman"/>
          <w:b/>
          <w:sz w:val="24"/>
          <w:szCs w:val="24"/>
        </w:rPr>
      </w:pPr>
      <w:r w:rsidRPr="00FC2CD5">
        <w:rPr>
          <w:sz w:val="24"/>
          <w:szCs w:val="24"/>
        </w:rPr>
        <w:tab/>
      </w:r>
      <w:r w:rsidRPr="00FC2CD5">
        <w:rPr>
          <w:sz w:val="24"/>
          <w:szCs w:val="24"/>
        </w:rPr>
        <w:tab/>
      </w:r>
      <w:r w:rsidRPr="00FC2CD5">
        <w:rPr>
          <w:sz w:val="24"/>
          <w:szCs w:val="24"/>
        </w:rPr>
        <w:tab/>
      </w:r>
      <w:r w:rsidRPr="00FC2CD5">
        <w:rPr>
          <w:sz w:val="24"/>
          <w:szCs w:val="24"/>
        </w:rPr>
        <w:tab/>
      </w:r>
      <w:r w:rsidRPr="00FC2CD5">
        <w:rPr>
          <w:sz w:val="24"/>
          <w:szCs w:val="24"/>
        </w:rPr>
        <w:tab/>
        <w:t xml:space="preserve">             </w:t>
      </w:r>
      <w:r w:rsidRPr="00FC2CD5">
        <w:rPr>
          <w:sz w:val="24"/>
          <w:szCs w:val="24"/>
        </w:rPr>
        <w:tab/>
      </w:r>
      <w:r w:rsidRPr="00FC2CD5">
        <w:rPr>
          <w:sz w:val="24"/>
          <w:szCs w:val="24"/>
        </w:rPr>
        <w:tab/>
      </w:r>
      <w:r w:rsidRPr="00FC2CD5">
        <w:rPr>
          <w:rFonts w:ascii="Times New Roman" w:hAnsi="Times New Roman" w:cs="Times New Roman"/>
          <w:sz w:val="24"/>
          <w:szCs w:val="24"/>
        </w:rPr>
        <w:t xml:space="preserve">                          </w:t>
      </w:r>
      <w:r w:rsidRPr="00FC2CD5">
        <w:rPr>
          <w:rFonts w:ascii="Times New Roman" w:hAnsi="Times New Roman" w:cs="Times New Roman"/>
          <w:b/>
          <w:sz w:val="24"/>
          <w:szCs w:val="24"/>
        </w:rPr>
        <w:t xml:space="preserve">Alpay </w:t>
      </w:r>
      <w:proofErr w:type="spellStart"/>
      <w:r w:rsidRPr="00FC2CD5">
        <w:rPr>
          <w:rFonts w:ascii="Times New Roman" w:hAnsi="Times New Roman" w:cs="Times New Roman"/>
          <w:b/>
          <w:sz w:val="24"/>
          <w:szCs w:val="24"/>
        </w:rPr>
        <w:t>Antmen</w:t>
      </w:r>
      <w:proofErr w:type="spellEnd"/>
    </w:p>
    <w:p w:rsidR="00C41E65" w:rsidRPr="00FC2CD5" w:rsidRDefault="00C41E65" w:rsidP="00C41E65">
      <w:pPr>
        <w:pStyle w:val="AralkYok"/>
        <w:rPr>
          <w:rFonts w:ascii="Times New Roman" w:hAnsi="Times New Roman" w:cs="Times New Roman"/>
          <w:b/>
          <w:sz w:val="24"/>
          <w:szCs w:val="24"/>
        </w:rPr>
      </w:pP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r>
      <w:r w:rsidRPr="00FC2CD5">
        <w:rPr>
          <w:rFonts w:ascii="Times New Roman" w:hAnsi="Times New Roman" w:cs="Times New Roman"/>
          <w:b/>
          <w:sz w:val="24"/>
          <w:szCs w:val="24"/>
        </w:rPr>
        <w:tab/>
        <w:t>Mersin Milletvekili</w:t>
      </w:r>
    </w:p>
    <w:p w:rsidR="00C41E65" w:rsidRPr="00FC2CD5" w:rsidRDefault="00C41E65" w:rsidP="00C41E65">
      <w:pPr>
        <w:pStyle w:val="ListeParagraf"/>
        <w:jc w:val="both"/>
        <w:rPr>
          <w:rFonts w:ascii="Times New Roman" w:hAnsi="Times New Roman" w:cs="Times New Roman"/>
          <w:sz w:val="24"/>
          <w:szCs w:val="24"/>
        </w:rPr>
      </w:pPr>
    </w:p>
    <w:p w:rsidR="00C41E65" w:rsidRPr="00FC2CD5" w:rsidRDefault="00C41E65" w:rsidP="00C41E65">
      <w:pPr>
        <w:pStyle w:val="ListeParagraf"/>
        <w:jc w:val="both"/>
        <w:rPr>
          <w:rFonts w:ascii="Times New Roman" w:hAnsi="Times New Roman" w:cs="Times New Roman"/>
          <w:sz w:val="24"/>
          <w:szCs w:val="24"/>
        </w:rPr>
      </w:pPr>
    </w:p>
    <w:p w:rsidR="00C41E65" w:rsidRPr="00FC2CD5" w:rsidRDefault="00C41E65" w:rsidP="00C41E65">
      <w:pPr>
        <w:pStyle w:val="ListeParagraf"/>
        <w:ind w:firstLine="696"/>
        <w:jc w:val="both"/>
        <w:rPr>
          <w:rFonts w:ascii="Times New Roman" w:hAnsi="Times New Roman" w:cs="Times New Roman"/>
          <w:sz w:val="24"/>
          <w:szCs w:val="24"/>
        </w:rPr>
      </w:pP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 xml:space="preserve">2021 Temmuz ayının sonunda Antalya, Mersin, Muğla illeri başta olmak üzere Akdeniz Bölgesinde çıkan yangınlarda Türkiye tarihinde görülmemiş ölçüde ormanlık alanımız yok olmuştur. 4 Temmuz’a kadar geçen sürede yangında 3 vatandaşımız hayatını kaybetmiştir. Birçok hayvan da bu yangında maalesef yok olmuştur.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2019 yılında</w:t>
      </w:r>
      <w:r w:rsidRPr="00A8479C">
        <w:rPr>
          <w:rFonts w:ascii="Times New Roman" w:hAnsi="Times New Roman" w:cs="Times New Roman"/>
          <w:sz w:val="24"/>
          <w:szCs w:val="24"/>
        </w:rPr>
        <w:t xml:space="preserve"> CMC </w:t>
      </w:r>
      <w:r>
        <w:rPr>
          <w:rFonts w:ascii="Times New Roman" w:hAnsi="Times New Roman" w:cs="Times New Roman"/>
          <w:sz w:val="24"/>
          <w:szCs w:val="24"/>
        </w:rPr>
        <w:t xml:space="preserve">adlı firmaya 153 günlüğüne 3 Rus yangın söndürme uçağı kiralanması için </w:t>
      </w:r>
      <w:r w:rsidRPr="00A8479C">
        <w:rPr>
          <w:rFonts w:ascii="Times New Roman" w:hAnsi="Times New Roman" w:cs="Times New Roman"/>
          <w:sz w:val="24"/>
          <w:szCs w:val="24"/>
        </w:rPr>
        <w:t>topl</w:t>
      </w:r>
      <w:r>
        <w:rPr>
          <w:rFonts w:ascii="Times New Roman" w:hAnsi="Times New Roman" w:cs="Times New Roman"/>
          <w:sz w:val="24"/>
          <w:szCs w:val="24"/>
        </w:rPr>
        <w:t xml:space="preserve">am 203 milyon TL ödeme yapıldığı belirtilmiştir. Bu ihalelere ve daha önceki yıllarda yapılan ihalelere Türk Hava Kurumu (THK) katılamamıştır. Bu uçakların bu yangınlarda arıza yaptığı ve günlerce İzmir ve Adana Havalimanlarında parka çekildiği iddia edilmiştir.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 xml:space="preserve">Bu yangınlarda THK Uçaklarının kullanılmadığı ve bu nedenle de yangının kontrolden çıktığı birçok uzmanca dile getirilmiştir.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 xml:space="preserve">Oysa Türkiye gibi yangın riskinin olduğu Akdeniz Bölgesi hattında yer alan ülkelerin uçak sayılarına baktığımızda ülkemizden çok daha fazla sayıda uçaklara sahip oldukları ortaya çıkmıştır. Örneğin Yunanistan’ın 38, Fransa’nın 26, İspanya’nın 17, İtalya’nın 19 uçağı bulunurken Türkiye’de ise sadece 3 uçak bulunmaktadır. Bu uçakların da kiralık olduğu bilinmektedir.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Bu bağlamda;</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 xml:space="preserve">1 – Önergenin yanıtlandığı tarih itibariyle; 2021 yılında kaç tane yangın çıkmıştır? Bunlar nerelerdir? Bu yangınlarda yaşamını yitiren vatandaşlarımızın sayısı kaçtır? Bu yangınlarda kaybedilen orman alanı ve ağaç sayısı nedir? Bu ağaçların cinsleri ve ortalama yaşları nedir?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2 – Bahsi geçen yangınlarda yok olan canlı sayısı kaçtır?</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3 – Bu yangınlarda yok olan ve zarar gören ev, işyeri, bina, arazi sayısı kaçtır? Kaç vatandaşımız bu yangınlar nedeniyle tahliye edilmiştir? Bu zarar gören ve yanan yerlerin zararlarının giderilmesi için neler yapılmaktadır?</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 xml:space="preserve">4 – 2011 ila 2021 yılları arasında yangın söndürmek için açılan ihale sayısı kaçtır? Bu ihalelere kaç firma katılmıştır? İhaleleri alan firmalar hangileridir ve ne kadara ve hangi şartlar karşılığında bu ihaleleri almışlardır?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 xml:space="preserve">5 – Türk Hava Kurumu bu ihalelere neden katılmamıştır? THK’de bulunan CL-215 model uçakların bakımları neden yapılmamaktadır?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 2019 yılında kayyum atanan THK’den kaç pilot ve uzman emekli edilmiş veya işten atılmıştır? </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7 – Türkiye, yangının kaçıncı gününde dünyadan uçak yardımı ve destek istemiştir? Bu ülkeler hangileridir ve ne tür destekler göndermişlerdir?</w:t>
      </w:r>
    </w:p>
    <w:p w:rsidR="00947E20" w:rsidRDefault="00947E20" w:rsidP="00947E20">
      <w:pPr>
        <w:jc w:val="both"/>
        <w:rPr>
          <w:rFonts w:ascii="Times New Roman" w:hAnsi="Times New Roman" w:cs="Times New Roman"/>
          <w:sz w:val="24"/>
          <w:szCs w:val="24"/>
        </w:rPr>
      </w:pPr>
      <w:r>
        <w:rPr>
          <w:rFonts w:ascii="Times New Roman" w:hAnsi="Times New Roman" w:cs="Times New Roman"/>
          <w:sz w:val="24"/>
          <w:szCs w:val="24"/>
        </w:rPr>
        <w:t>8 – 203 milyon lira alan CMC firmasının Rusya’dan getirdiği 3 uçaktan ikisinin arıza yaptığı doğru mudur? Doğruysa hangi günler bu arızalar yaşanmıştır? Bu arıza nedeniyle ne kadarlık orman daha yanmıştır?</w:t>
      </w:r>
    </w:p>
    <w:p w:rsidR="00947E20" w:rsidRDefault="00947E20" w:rsidP="00947E20">
      <w:pPr>
        <w:jc w:val="both"/>
      </w:pPr>
      <w:r>
        <w:rPr>
          <w:rFonts w:ascii="Times New Roman" w:hAnsi="Times New Roman" w:cs="Times New Roman"/>
          <w:sz w:val="24"/>
          <w:szCs w:val="24"/>
        </w:rPr>
        <w:t xml:space="preserve">9 – CMC firmasının getirdiği uçaklar 2021 yılında çıkan yangınlarda kaç defa uçuş gerçekleştirmiş ve ne kadar su boşaltmıştır? </w:t>
      </w:r>
    </w:p>
    <w:p w:rsidR="00C41E65" w:rsidRPr="00FC2CD5" w:rsidRDefault="00C41E65" w:rsidP="00C41E65">
      <w:pPr>
        <w:pStyle w:val="ListeParagraf"/>
        <w:rPr>
          <w:rFonts w:ascii="Times New Roman" w:hAnsi="Times New Roman" w:cs="Times New Roman"/>
          <w:sz w:val="24"/>
          <w:szCs w:val="24"/>
        </w:rPr>
      </w:pPr>
      <w:bookmarkStart w:id="0" w:name="_GoBack"/>
      <w:bookmarkEnd w:id="0"/>
    </w:p>
    <w:p w:rsidR="00C41E65" w:rsidRPr="00FC2CD5" w:rsidRDefault="00C41E65" w:rsidP="00C41E65">
      <w:pPr>
        <w:pStyle w:val="ListeParagraf"/>
        <w:jc w:val="both"/>
        <w:rPr>
          <w:rFonts w:ascii="Times New Roman" w:hAnsi="Times New Roman" w:cs="Times New Roman"/>
          <w:sz w:val="24"/>
          <w:szCs w:val="24"/>
        </w:rPr>
      </w:pPr>
    </w:p>
    <w:p w:rsidR="00C41E65" w:rsidRPr="00FC2CD5" w:rsidRDefault="00C41E65" w:rsidP="00C41E65">
      <w:pPr>
        <w:pStyle w:val="ListeParagraf"/>
        <w:jc w:val="both"/>
        <w:rPr>
          <w:rFonts w:ascii="Times New Roman" w:hAnsi="Times New Roman" w:cs="Times New Roman"/>
          <w:sz w:val="24"/>
          <w:szCs w:val="24"/>
        </w:rPr>
      </w:pPr>
    </w:p>
    <w:p w:rsidR="00C41E65" w:rsidRPr="00FC2CD5" w:rsidRDefault="00C41E65" w:rsidP="00C41E65">
      <w:pPr>
        <w:pStyle w:val="ListeParagraf"/>
        <w:rPr>
          <w:rFonts w:ascii="Times New Roman" w:hAnsi="Times New Roman" w:cs="Times New Roman"/>
          <w:sz w:val="24"/>
          <w:szCs w:val="24"/>
        </w:rPr>
      </w:pPr>
    </w:p>
    <w:p w:rsidR="00C41E65" w:rsidRPr="00FC2CD5" w:rsidRDefault="00C41E65" w:rsidP="00C41E65">
      <w:pPr>
        <w:pStyle w:val="ListeParagraf"/>
        <w:rPr>
          <w:rFonts w:ascii="Times New Roman" w:hAnsi="Times New Roman" w:cs="Times New Roman"/>
          <w:sz w:val="24"/>
          <w:szCs w:val="24"/>
        </w:rPr>
      </w:pPr>
    </w:p>
    <w:p w:rsidR="00FC799F" w:rsidRPr="00FC2CD5" w:rsidRDefault="00FC799F">
      <w:pPr>
        <w:rPr>
          <w:sz w:val="24"/>
          <w:szCs w:val="24"/>
        </w:rPr>
      </w:pPr>
    </w:p>
    <w:sectPr w:rsidR="00FC799F" w:rsidRPr="00FC2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2F37"/>
    <w:multiLevelType w:val="hybridMultilevel"/>
    <w:tmpl w:val="92487A1A"/>
    <w:lvl w:ilvl="0" w:tplc="EFA425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F7F3B"/>
    <w:rsid w:val="00374C69"/>
    <w:rsid w:val="00710B12"/>
    <w:rsid w:val="00735953"/>
    <w:rsid w:val="00756968"/>
    <w:rsid w:val="00886D89"/>
    <w:rsid w:val="00947E20"/>
    <w:rsid w:val="00B12D90"/>
    <w:rsid w:val="00BE4C6F"/>
    <w:rsid w:val="00C41E65"/>
    <w:rsid w:val="00F418D3"/>
    <w:rsid w:val="00FC2CD5"/>
    <w:rsid w:val="00FC7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2C9"/>
  <w15:chartTrackingRefBased/>
  <w15:docId w15:val="{1E310CE0-4861-4E9E-80DC-B3021579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6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1E65"/>
    <w:pPr>
      <w:spacing w:after="0" w:line="240" w:lineRule="auto"/>
    </w:pPr>
  </w:style>
  <w:style w:type="paragraph" w:styleId="ListeParagraf">
    <w:name w:val="List Paragraph"/>
    <w:basedOn w:val="Normal"/>
    <w:uiPriority w:val="34"/>
    <w:qFormat/>
    <w:rsid w:val="00C41E65"/>
    <w:pPr>
      <w:ind w:left="720"/>
      <w:contextualSpacing/>
    </w:pPr>
  </w:style>
  <w:style w:type="paragraph" w:styleId="BalonMetni">
    <w:name w:val="Balloon Text"/>
    <w:basedOn w:val="Normal"/>
    <w:link w:val="BalonMetniChar"/>
    <w:uiPriority w:val="99"/>
    <w:semiHidden/>
    <w:unhideWhenUsed/>
    <w:rsid w:val="00947E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9</cp:revision>
  <cp:lastPrinted>2021-08-04T12:04:00Z</cp:lastPrinted>
  <dcterms:created xsi:type="dcterms:W3CDTF">2021-06-09T08:05:00Z</dcterms:created>
  <dcterms:modified xsi:type="dcterms:W3CDTF">2021-08-04T12:04:00Z</dcterms:modified>
</cp:coreProperties>
</file>