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0AD5" w14:textId="77777777" w:rsidR="00C05E47" w:rsidRPr="00C05E47" w:rsidRDefault="00C05E47" w:rsidP="00C05E4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05E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D086FE" w14:textId="77777777" w:rsidR="00C05E47" w:rsidRPr="00C05E47" w:rsidRDefault="00C05E47" w:rsidP="00C05E47">
      <w:pPr>
        <w:rPr>
          <w:rFonts w:ascii="Times New Roman" w:hAnsi="Times New Roman" w:cs="Times New Roman"/>
          <w:sz w:val="24"/>
          <w:szCs w:val="24"/>
        </w:rPr>
      </w:pPr>
    </w:p>
    <w:p w14:paraId="36D76A2F" w14:textId="765C05A5" w:rsidR="00C05E47" w:rsidRPr="00C05E47" w:rsidRDefault="00C05E47" w:rsidP="00C05E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5E47">
        <w:rPr>
          <w:rFonts w:ascii="Times New Roman" w:hAnsi="Times New Roman" w:cs="Times New Roman"/>
          <w:sz w:val="24"/>
          <w:szCs w:val="24"/>
        </w:rPr>
        <w:t xml:space="preserve">Aşağıdaki sorularımın Çevre ve Şehircilik Bakanı Murat Kurum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05.04.2021</w:t>
      </w:r>
      <w:r w:rsidRPr="00C05E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1517D" w14:textId="77777777" w:rsidR="00C05E47" w:rsidRPr="00C05E47" w:rsidRDefault="00C05E47" w:rsidP="00C05E47">
      <w:pPr>
        <w:rPr>
          <w:rFonts w:ascii="Times New Roman" w:hAnsi="Times New Roman" w:cs="Times New Roman"/>
          <w:sz w:val="24"/>
          <w:szCs w:val="24"/>
        </w:rPr>
      </w:pPr>
    </w:p>
    <w:p w14:paraId="106FD5AC" w14:textId="77777777" w:rsidR="00C05E47" w:rsidRPr="00C05E47" w:rsidRDefault="00C05E47" w:rsidP="00C05E47">
      <w:pPr>
        <w:rPr>
          <w:rFonts w:ascii="Times New Roman" w:hAnsi="Times New Roman" w:cs="Times New Roman"/>
          <w:sz w:val="24"/>
          <w:szCs w:val="24"/>
        </w:rPr>
      </w:pPr>
    </w:p>
    <w:p w14:paraId="2D64CFE0" w14:textId="77777777" w:rsidR="00C05E47" w:rsidRPr="00C05E47" w:rsidRDefault="00C05E47" w:rsidP="00C05E47">
      <w:pPr>
        <w:rPr>
          <w:rFonts w:ascii="Times New Roman" w:hAnsi="Times New Roman" w:cs="Times New Roman"/>
          <w:b/>
          <w:sz w:val="24"/>
          <w:szCs w:val="24"/>
        </w:rPr>
      </w:pPr>
      <w:r w:rsidRPr="00C05E47">
        <w:rPr>
          <w:rFonts w:ascii="Times New Roman" w:hAnsi="Times New Roman" w:cs="Times New Roman"/>
          <w:sz w:val="24"/>
          <w:szCs w:val="24"/>
        </w:rPr>
        <w:tab/>
      </w:r>
      <w:r w:rsidRPr="00C05E47">
        <w:rPr>
          <w:rFonts w:ascii="Times New Roman" w:hAnsi="Times New Roman" w:cs="Times New Roman"/>
          <w:sz w:val="24"/>
          <w:szCs w:val="24"/>
        </w:rPr>
        <w:tab/>
      </w:r>
      <w:r w:rsidRPr="00C05E47">
        <w:rPr>
          <w:rFonts w:ascii="Times New Roman" w:hAnsi="Times New Roman" w:cs="Times New Roman"/>
          <w:sz w:val="24"/>
          <w:szCs w:val="24"/>
        </w:rPr>
        <w:tab/>
      </w:r>
      <w:r w:rsidRPr="00C05E47">
        <w:rPr>
          <w:rFonts w:ascii="Times New Roman" w:hAnsi="Times New Roman" w:cs="Times New Roman"/>
          <w:sz w:val="24"/>
          <w:szCs w:val="24"/>
        </w:rPr>
        <w:tab/>
      </w:r>
      <w:r w:rsidRPr="00C05E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05E47">
        <w:rPr>
          <w:rFonts w:ascii="Times New Roman" w:hAnsi="Times New Roman" w:cs="Times New Roman"/>
          <w:sz w:val="24"/>
          <w:szCs w:val="24"/>
        </w:rPr>
        <w:tab/>
      </w:r>
      <w:r w:rsidRPr="00C05E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05E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05E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EE0CCC4" w14:textId="43518BE5" w:rsidR="00C05E47" w:rsidRPr="00C05E47" w:rsidRDefault="00C05E47">
      <w:pPr>
        <w:rPr>
          <w:rFonts w:ascii="Times New Roman" w:hAnsi="Times New Roman" w:cs="Times New Roman"/>
          <w:b/>
          <w:sz w:val="24"/>
          <w:szCs w:val="24"/>
        </w:rPr>
      </w:pPr>
      <w:r w:rsidRPr="00C05E47">
        <w:rPr>
          <w:rFonts w:ascii="Times New Roman" w:hAnsi="Times New Roman" w:cs="Times New Roman"/>
          <w:b/>
          <w:sz w:val="24"/>
          <w:szCs w:val="24"/>
        </w:rPr>
        <w:tab/>
      </w:r>
      <w:r w:rsidRPr="00C05E47">
        <w:rPr>
          <w:rFonts w:ascii="Times New Roman" w:hAnsi="Times New Roman" w:cs="Times New Roman"/>
          <w:b/>
          <w:sz w:val="24"/>
          <w:szCs w:val="24"/>
        </w:rPr>
        <w:tab/>
      </w:r>
      <w:r w:rsidRPr="00C05E47">
        <w:rPr>
          <w:rFonts w:ascii="Times New Roman" w:hAnsi="Times New Roman" w:cs="Times New Roman"/>
          <w:b/>
          <w:sz w:val="24"/>
          <w:szCs w:val="24"/>
        </w:rPr>
        <w:tab/>
      </w:r>
      <w:r w:rsidRPr="00C05E47">
        <w:rPr>
          <w:rFonts w:ascii="Times New Roman" w:hAnsi="Times New Roman" w:cs="Times New Roman"/>
          <w:b/>
          <w:sz w:val="24"/>
          <w:szCs w:val="24"/>
        </w:rPr>
        <w:tab/>
      </w:r>
      <w:r w:rsidRPr="00C05E47">
        <w:rPr>
          <w:rFonts w:ascii="Times New Roman" w:hAnsi="Times New Roman" w:cs="Times New Roman"/>
          <w:b/>
          <w:sz w:val="24"/>
          <w:szCs w:val="24"/>
        </w:rPr>
        <w:tab/>
      </w:r>
      <w:r w:rsidRPr="00C05E47">
        <w:rPr>
          <w:rFonts w:ascii="Times New Roman" w:hAnsi="Times New Roman" w:cs="Times New Roman"/>
          <w:b/>
          <w:sz w:val="24"/>
          <w:szCs w:val="24"/>
        </w:rPr>
        <w:tab/>
      </w:r>
      <w:r w:rsidRPr="00C05E47">
        <w:rPr>
          <w:rFonts w:ascii="Times New Roman" w:hAnsi="Times New Roman" w:cs="Times New Roman"/>
          <w:b/>
          <w:sz w:val="24"/>
          <w:szCs w:val="24"/>
        </w:rPr>
        <w:tab/>
      </w:r>
      <w:r w:rsidRPr="00C05E47">
        <w:rPr>
          <w:rFonts w:ascii="Times New Roman" w:hAnsi="Times New Roman" w:cs="Times New Roman"/>
          <w:b/>
          <w:sz w:val="24"/>
          <w:szCs w:val="24"/>
        </w:rPr>
        <w:tab/>
      </w:r>
      <w:r w:rsidRPr="00C05E47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6AEB2B25" w14:textId="5AE30B2C" w:rsidR="00C05E47" w:rsidRPr="00C05E47" w:rsidRDefault="00C05E47">
      <w:pPr>
        <w:rPr>
          <w:rFonts w:ascii="Times New Roman" w:hAnsi="Times New Roman" w:cs="Times New Roman"/>
          <w:sz w:val="24"/>
          <w:szCs w:val="24"/>
        </w:rPr>
      </w:pPr>
    </w:p>
    <w:p w14:paraId="4168FADF" w14:textId="099A3566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 w:rsidRPr="00C05E47">
        <w:rPr>
          <w:rFonts w:ascii="Times New Roman" w:hAnsi="Times New Roman" w:cs="Times New Roman"/>
          <w:sz w:val="24"/>
          <w:szCs w:val="24"/>
        </w:rPr>
        <w:t xml:space="preserve">Meyvecilik ve hayvancılıkla geçinen </w:t>
      </w:r>
      <w:r>
        <w:rPr>
          <w:rFonts w:ascii="Times New Roman" w:hAnsi="Times New Roman" w:cs="Times New Roman"/>
          <w:sz w:val="24"/>
          <w:szCs w:val="24"/>
        </w:rPr>
        <w:t xml:space="preserve">Mersin </w:t>
      </w:r>
      <w:proofErr w:type="spellStart"/>
      <w:r w:rsidRPr="00C05E47">
        <w:rPr>
          <w:rFonts w:ascii="Times New Roman" w:hAnsi="Times New Roman" w:cs="Times New Roman"/>
          <w:sz w:val="24"/>
          <w:szCs w:val="24"/>
        </w:rPr>
        <w:t>İnsu</w:t>
      </w:r>
      <w:proofErr w:type="spellEnd"/>
      <w:r w:rsidRPr="00C0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köyüne 72 dekarlık taşocağı açılması planlanmaktadır. Bu ocak açılırsa insan sağlığı olumsuz etkilenecek, tarımsal üretim zarara uğrayacak ve doğada geri dönülemeyecek tahribatlar oluşacaktır. </w:t>
      </w:r>
    </w:p>
    <w:p w14:paraId="0485945A" w14:textId="3856F72C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nedenle başta köylüler olmak üzere bölge halkı ve çevreciler, bu ocağın açılmasına karşı toplantılar ve etkinlikler düzenlemektedir. 6 Nisan 2021 tarihinde ÇED toplantısı yapılacak olan ocağın faaliyete geçirilmesi durumunda ayrıca trafikte de büyük sıkıntılara yol açacaktır. </w:t>
      </w:r>
    </w:p>
    <w:p w14:paraId="53308401" w14:textId="58002AD1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714AA53" w14:textId="77777777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Doğaya, çevreye, tarımsal üretime ve en önemlisi insan sağlığına olumsuz etkileri olacağı belli olan taşocağının açılma ısrarı nedendir? </w:t>
      </w:r>
    </w:p>
    <w:p w14:paraId="77458D49" w14:textId="77777777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ocağın işletmecileri kim ya da hangi şirketlerden oluşmaktadır? Bu konuyla ilgili bir ihale yapılmış mıdır? Varsa bu ihale ne şekillerde gerçekleştirilmiştir? </w:t>
      </w:r>
    </w:p>
    <w:p w14:paraId="6F81A6FE" w14:textId="7532E3AA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Mersin’de şu anda kaç tane taşocağı bulunmaktadır? Bunların kaçının ÇED raporu bulunmaktadır? Raporların sonuçları nelerdir? </w:t>
      </w:r>
    </w:p>
    <w:p w14:paraId="3C54E918" w14:textId="53224F73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Mersin’de faaliyette olan taşocakları dışında kaç tane taşocağı başvuru beklemektedir? Bunlar hangi bölgelerde açılmak istenmektedir? ÇED başvurularının durumları nelerdir? </w:t>
      </w:r>
    </w:p>
    <w:p w14:paraId="664ECCF6" w14:textId="1C605844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Türkiye’de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şu anda kaç tane taşocağı bulunmaktadır? Bunların kaçının ÇED raporu bulunmaktadır? Raporların sonuçları nelerdir?</w:t>
      </w:r>
    </w:p>
    <w:p w14:paraId="3558B242" w14:textId="045261D6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Türkiye’de</w:t>
      </w:r>
      <w:r>
        <w:rPr>
          <w:rFonts w:ascii="Times New Roman" w:hAnsi="Times New Roman" w:cs="Times New Roman"/>
          <w:sz w:val="24"/>
          <w:szCs w:val="24"/>
        </w:rPr>
        <w:t xml:space="preserve"> faaliyette olan taşocakları dışında kaç tane taşocağı başvuru beklemektedir? Bunlar hangi </w:t>
      </w:r>
      <w:r>
        <w:rPr>
          <w:rFonts w:ascii="Times New Roman" w:hAnsi="Times New Roman" w:cs="Times New Roman"/>
          <w:sz w:val="24"/>
          <w:szCs w:val="24"/>
        </w:rPr>
        <w:t>illere</w:t>
      </w:r>
      <w:r>
        <w:rPr>
          <w:rFonts w:ascii="Times New Roman" w:hAnsi="Times New Roman" w:cs="Times New Roman"/>
          <w:sz w:val="24"/>
          <w:szCs w:val="24"/>
        </w:rPr>
        <w:t xml:space="preserve"> açılmak istenmektedir? ÇED başvurularının durumları nelerdir?</w:t>
      </w:r>
    </w:p>
    <w:p w14:paraId="67801326" w14:textId="37B57983" w:rsid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Türkiye’de, taşocakları açılması nedeniyle kaç tane ağaç ve yeraltı suyu kaybı yaşanmıştır? </w:t>
      </w:r>
    </w:p>
    <w:p w14:paraId="4803609E" w14:textId="72A4961F" w:rsidR="00C05E47" w:rsidRPr="00C05E47" w:rsidRDefault="00C05E47" w:rsidP="00F8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Önergenin yanıtlandığı tarih itibariyle; Türkiye’de </w:t>
      </w:r>
      <w:r w:rsidR="00F867A6">
        <w:rPr>
          <w:rFonts w:ascii="Times New Roman" w:hAnsi="Times New Roman" w:cs="Times New Roman"/>
          <w:sz w:val="24"/>
          <w:szCs w:val="24"/>
        </w:rPr>
        <w:t xml:space="preserve">şu ana kadar taşocaklarında meydana gelen iş kazaları nedeniyle kaç kişi yaşamını yitirmiş, kaç kişi yaralanmıştır? </w:t>
      </w:r>
    </w:p>
    <w:sectPr w:rsidR="00C05E47" w:rsidRPr="00C0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6"/>
    <w:rsid w:val="0072507F"/>
    <w:rsid w:val="00781C86"/>
    <w:rsid w:val="00C05E47"/>
    <w:rsid w:val="00CA5275"/>
    <w:rsid w:val="00F63E3D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FB41"/>
  <w15:chartTrackingRefBased/>
  <w15:docId w15:val="{5BF18D2C-E791-4044-803E-8000C8AC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dcterms:created xsi:type="dcterms:W3CDTF">2021-04-05T09:26:00Z</dcterms:created>
  <dcterms:modified xsi:type="dcterms:W3CDTF">2021-04-05T09:37:00Z</dcterms:modified>
</cp:coreProperties>
</file>