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136BB" w14:textId="77777777" w:rsidR="00222C00" w:rsidRPr="00222C00" w:rsidRDefault="00222C00" w:rsidP="00222C00">
      <w:pPr>
        <w:ind w:left="708" w:firstLine="708"/>
        <w:jc w:val="both"/>
        <w:rPr>
          <w:rFonts w:ascii="Times New Roman" w:hAnsi="Times New Roman" w:cs="Times New Roman"/>
          <w:b/>
          <w:sz w:val="24"/>
          <w:szCs w:val="24"/>
        </w:rPr>
      </w:pPr>
      <w:r w:rsidRPr="00222C00">
        <w:rPr>
          <w:rFonts w:ascii="Times New Roman" w:hAnsi="Times New Roman" w:cs="Times New Roman"/>
          <w:b/>
          <w:sz w:val="24"/>
          <w:szCs w:val="24"/>
        </w:rPr>
        <w:t>TÜRKİYE BÜYÜK MİLLET MECLİSİ BAŞKANLIĞINA</w:t>
      </w:r>
    </w:p>
    <w:p w14:paraId="249D7130" w14:textId="77777777" w:rsidR="00222C00" w:rsidRPr="00222C00" w:rsidRDefault="00222C00" w:rsidP="00222C00">
      <w:pPr>
        <w:jc w:val="both"/>
        <w:rPr>
          <w:rFonts w:ascii="Times New Roman" w:hAnsi="Times New Roman" w:cs="Times New Roman"/>
          <w:sz w:val="24"/>
          <w:szCs w:val="24"/>
        </w:rPr>
      </w:pPr>
    </w:p>
    <w:p w14:paraId="470BFC54" w14:textId="5F19AD57" w:rsidR="00222C00" w:rsidRPr="00222C00" w:rsidRDefault="00222C00" w:rsidP="00222C00">
      <w:pPr>
        <w:ind w:firstLine="708"/>
        <w:jc w:val="both"/>
        <w:rPr>
          <w:rFonts w:ascii="Times New Roman" w:hAnsi="Times New Roman" w:cs="Times New Roman"/>
          <w:sz w:val="24"/>
          <w:szCs w:val="24"/>
        </w:rPr>
      </w:pPr>
      <w:r w:rsidRPr="00222C00">
        <w:rPr>
          <w:rFonts w:ascii="Times New Roman" w:hAnsi="Times New Roman" w:cs="Times New Roman"/>
          <w:sz w:val="24"/>
          <w:szCs w:val="24"/>
        </w:rPr>
        <w:t xml:space="preserve">Aşağıdaki sorularımın Kültür ve Turizm Bakanı Mehmet Nuri Ersoy tarafından yazılı olarak yanıtlanmasını, Anayasanın 98 ve İçtüzüğün 96. Maddeleri gereğince arz ederim. </w:t>
      </w:r>
      <w:r w:rsidRPr="00222C00">
        <w:rPr>
          <w:rFonts w:ascii="Times New Roman" w:hAnsi="Times New Roman" w:cs="Times New Roman"/>
          <w:sz w:val="24"/>
          <w:szCs w:val="24"/>
        </w:rPr>
        <w:t>20.04.2021</w:t>
      </w:r>
      <w:r w:rsidRPr="00222C00">
        <w:rPr>
          <w:rFonts w:ascii="Times New Roman" w:hAnsi="Times New Roman" w:cs="Times New Roman"/>
          <w:sz w:val="24"/>
          <w:szCs w:val="24"/>
        </w:rPr>
        <w:t xml:space="preserve"> </w:t>
      </w:r>
    </w:p>
    <w:p w14:paraId="31DBFDB4" w14:textId="77777777" w:rsidR="00222C00" w:rsidRPr="00222C00" w:rsidRDefault="00222C00" w:rsidP="00222C00">
      <w:pPr>
        <w:jc w:val="both"/>
        <w:rPr>
          <w:rFonts w:ascii="Times New Roman" w:hAnsi="Times New Roman" w:cs="Times New Roman"/>
          <w:sz w:val="24"/>
          <w:szCs w:val="24"/>
        </w:rPr>
      </w:pPr>
    </w:p>
    <w:p w14:paraId="5FA0BE67" w14:textId="77777777" w:rsidR="00222C00" w:rsidRPr="00222C00" w:rsidRDefault="00222C00" w:rsidP="00222C00">
      <w:pPr>
        <w:jc w:val="both"/>
        <w:rPr>
          <w:rFonts w:ascii="Times New Roman" w:hAnsi="Times New Roman" w:cs="Times New Roman"/>
          <w:sz w:val="24"/>
          <w:szCs w:val="24"/>
        </w:rPr>
      </w:pPr>
    </w:p>
    <w:p w14:paraId="34B5515B" w14:textId="77777777" w:rsidR="00222C00" w:rsidRPr="00222C00" w:rsidRDefault="00222C00" w:rsidP="00222C00">
      <w:pPr>
        <w:jc w:val="both"/>
        <w:rPr>
          <w:rFonts w:ascii="Times New Roman" w:hAnsi="Times New Roman" w:cs="Times New Roman"/>
          <w:b/>
          <w:sz w:val="24"/>
          <w:szCs w:val="24"/>
        </w:rPr>
      </w:pPr>
      <w:r w:rsidRPr="00222C00">
        <w:rPr>
          <w:rFonts w:ascii="Times New Roman" w:hAnsi="Times New Roman" w:cs="Times New Roman"/>
          <w:sz w:val="24"/>
          <w:szCs w:val="24"/>
        </w:rPr>
        <w:tab/>
      </w:r>
      <w:r w:rsidRPr="00222C00">
        <w:rPr>
          <w:rFonts w:ascii="Times New Roman" w:hAnsi="Times New Roman" w:cs="Times New Roman"/>
          <w:sz w:val="24"/>
          <w:szCs w:val="24"/>
        </w:rPr>
        <w:tab/>
      </w:r>
      <w:r w:rsidRPr="00222C00">
        <w:rPr>
          <w:rFonts w:ascii="Times New Roman" w:hAnsi="Times New Roman" w:cs="Times New Roman"/>
          <w:sz w:val="24"/>
          <w:szCs w:val="24"/>
        </w:rPr>
        <w:tab/>
      </w:r>
      <w:r w:rsidRPr="00222C00">
        <w:rPr>
          <w:rFonts w:ascii="Times New Roman" w:hAnsi="Times New Roman" w:cs="Times New Roman"/>
          <w:sz w:val="24"/>
          <w:szCs w:val="24"/>
        </w:rPr>
        <w:tab/>
      </w:r>
      <w:r w:rsidRPr="00222C00">
        <w:rPr>
          <w:rFonts w:ascii="Times New Roman" w:hAnsi="Times New Roman" w:cs="Times New Roman"/>
          <w:sz w:val="24"/>
          <w:szCs w:val="24"/>
        </w:rPr>
        <w:tab/>
        <w:t xml:space="preserve">             </w:t>
      </w:r>
      <w:r w:rsidRPr="00222C00">
        <w:rPr>
          <w:rFonts w:ascii="Times New Roman" w:hAnsi="Times New Roman" w:cs="Times New Roman"/>
          <w:sz w:val="24"/>
          <w:szCs w:val="24"/>
        </w:rPr>
        <w:tab/>
      </w:r>
      <w:r w:rsidRPr="00222C00">
        <w:rPr>
          <w:rFonts w:ascii="Times New Roman" w:hAnsi="Times New Roman" w:cs="Times New Roman"/>
          <w:sz w:val="24"/>
          <w:szCs w:val="24"/>
        </w:rPr>
        <w:tab/>
        <w:t xml:space="preserve">                </w:t>
      </w:r>
      <w:r w:rsidRPr="00222C00">
        <w:rPr>
          <w:rFonts w:ascii="Times New Roman" w:hAnsi="Times New Roman" w:cs="Times New Roman"/>
          <w:b/>
          <w:sz w:val="24"/>
          <w:szCs w:val="24"/>
        </w:rPr>
        <w:t xml:space="preserve">Alpay </w:t>
      </w:r>
      <w:proofErr w:type="spellStart"/>
      <w:r w:rsidRPr="00222C00">
        <w:rPr>
          <w:rFonts w:ascii="Times New Roman" w:hAnsi="Times New Roman" w:cs="Times New Roman"/>
          <w:b/>
          <w:sz w:val="24"/>
          <w:szCs w:val="24"/>
        </w:rPr>
        <w:t>Antmen</w:t>
      </w:r>
      <w:proofErr w:type="spellEnd"/>
    </w:p>
    <w:p w14:paraId="2AFEE507" w14:textId="77777777" w:rsidR="00222C00" w:rsidRPr="00222C00" w:rsidRDefault="00222C00" w:rsidP="00222C00">
      <w:pPr>
        <w:jc w:val="both"/>
        <w:rPr>
          <w:rFonts w:ascii="Times New Roman" w:hAnsi="Times New Roman" w:cs="Times New Roman"/>
          <w:b/>
          <w:sz w:val="24"/>
          <w:szCs w:val="24"/>
        </w:rPr>
      </w:pPr>
      <w:r w:rsidRPr="00222C00">
        <w:rPr>
          <w:rFonts w:ascii="Times New Roman" w:hAnsi="Times New Roman" w:cs="Times New Roman"/>
          <w:b/>
          <w:sz w:val="24"/>
          <w:szCs w:val="24"/>
        </w:rPr>
        <w:tab/>
      </w:r>
      <w:r w:rsidRPr="00222C00">
        <w:rPr>
          <w:rFonts w:ascii="Times New Roman" w:hAnsi="Times New Roman" w:cs="Times New Roman"/>
          <w:b/>
          <w:sz w:val="24"/>
          <w:szCs w:val="24"/>
        </w:rPr>
        <w:tab/>
      </w:r>
      <w:r w:rsidRPr="00222C00">
        <w:rPr>
          <w:rFonts w:ascii="Times New Roman" w:hAnsi="Times New Roman" w:cs="Times New Roman"/>
          <w:b/>
          <w:sz w:val="24"/>
          <w:szCs w:val="24"/>
        </w:rPr>
        <w:tab/>
      </w:r>
      <w:r w:rsidRPr="00222C00">
        <w:rPr>
          <w:rFonts w:ascii="Times New Roman" w:hAnsi="Times New Roman" w:cs="Times New Roman"/>
          <w:b/>
          <w:sz w:val="24"/>
          <w:szCs w:val="24"/>
        </w:rPr>
        <w:tab/>
      </w:r>
      <w:r w:rsidRPr="00222C00">
        <w:rPr>
          <w:rFonts w:ascii="Times New Roman" w:hAnsi="Times New Roman" w:cs="Times New Roman"/>
          <w:b/>
          <w:sz w:val="24"/>
          <w:szCs w:val="24"/>
        </w:rPr>
        <w:tab/>
      </w:r>
      <w:r w:rsidRPr="00222C00">
        <w:rPr>
          <w:rFonts w:ascii="Times New Roman" w:hAnsi="Times New Roman" w:cs="Times New Roman"/>
          <w:b/>
          <w:sz w:val="24"/>
          <w:szCs w:val="24"/>
        </w:rPr>
        <w:tab/>
      </w:r>
      <w:r w:rsidRPr="00222C00">
        <w:rPr>
          <w:rFonts w:ascii="Times New Roman" w:hAnsi="Times New Roman" w:cs="Times New Roman"/>
          <w:b/>
          <w:sz w:val="24"/>
          <w:szCs w:val="24"/>
        </w:rPr>
        <w:tab/>
      </w:r>
      <w:r w:rsidRPr="00222C00">
        <w:rPr>
          <w:rFonts w:ascii="Times New Roman" w:hAnsi="Times New Roman" w:cs="Times New Roman"/>
          <w:b/>
          <w:sz w:val="24"/>
          <w:szCs w:val="24"/>
        </w:rPr>
        <w:tab/>
      </w:r>
      <w:r w:rsidRPr="00222C00">
        <w:rPr>
          <w:rFonts w:ascii="Times New Roman" w:hAnsi="Times New Roman" w:cs="Times New Roman"/>
          <w:b/>
          <w:sz w:val="24"/>
          <w:szCs w:val="24"/>
        </w:rPr>
        <w:tab/>
        <w:t>Mersin Milletvekili</w:t>
      </w:r>
    </w:p>
    <w:p w14:paraId="48736DA7" w14:textId="77777777" w:rsidR="00222C00" w:rsidRDefault="00222C00" w:rsidP="00222C00">
      <w:pPr>
        <w:jc w:val="both"/>
        <w:rPr>
          <w:rFonts w:ascii="Times New Roman" w:hAnsi="Times New Roman" w:cs="Times New Roman"/>
          <w:sz w:val="24"/>
          <w:szCs w:val="24"/>
        </w:rPr>
      </w:pPr>
    </w:p>
    <w:p w14:paraId="087B1D85" w14:textId="6F50BD58" w:rsidR="00222C00" w:rsidRPr="00222C00" w:rsidRDefault="00222C00" w:rsidP="00222C00">
      <w:pPr>
        <w:jc w:val="both"/>
        <w:rPr>
          <w:rFonts w:ascii="Times New Roman" w:hAnsi="Times New Roman" w:cs="Times New Roman"/>
          <w:sz w:val="24"/>
          <w:szCs w:val="24"/>
        </w:rPr>
      </w:pPr>
      <w:r w:rsidRPr="00222C00">
        <w:rPr>
          <w:rFonts w:ascii="Times New Roman" w:hAnsi="Times New Roman" w:cs="Times New Roman"/>
          <w:sz w:val="24"/>
          <w:szCs w:val="24"/>
        </w:rPr>
        <w:t>Danimarka’da kişi başına kültürel hükümet harcamaları 185 Euro, Fransa’da 197 Euro, Finlandiya’da 177 Euro, Norveç’te 392 Euro, Belçika’da 245 Euro, İtalya’da 117 Euro, İspanya’da 119 Euro, İngiltere’de 143 Euro iken Türkiye’de bu rakamın sadece 10 Euro’da kalmış ve Türkiye</w:t>
      </w:r>
      <w:r w:rsidR="00352EBA">
        <w:rPr>
          <w:rFonts w:ascii="Times New Roman" w:hAnsi="Times New Roman" w:cs="Times New Roman"/>
          <w:sz w:val="24"/>
          <w:szCs w:val="24"/>
        </w:rPr>
        <w:t>;</w:t>
      </w:r>
      <w:r w:rsidRPr="00222C00">
        <w:rPr>
          <w:rFonts w:ascii="Times New Roman" w:hAnsi="Times New Roman" w:cs="Times New Roman"/>
          <w:sz w:val="24"/>
          <w:szCs w:val="24"/>
        </w:rPr>
        <w:t xml:space="preserve"> kültür sanat istihdamında ise A</w:t>
      </w:r>
      <w:r>
        <w:rPr>
          <w:rFonts w:ascii="Times New Roman" w:hAnsi="Times New Roman" w:cs="Times New Roman"/>
          <w:sz w:val="24"/>
          <w:szCs w:val="24"/>
        </w:rPr>
        <w:t>KP İktidarı</w:t>
      </w:r>
      <w:r w:rsidRPr="00222C00">
        <w:rPr>
          <w:rFonts w:ascii="Times New Roman" w:hAnsi="Times New Roman" w:cs="Times New Roman"/>
          <w:sz w:val="24"/>
          <w:szCs w:val="24"/>
        </w:rPr>
        <w:t xml:space="preserve"> döneminde Avrupa sonuncusu olmuştur.</w:t>
      </w:r>
    </w:p>
    <w:p w14:paraId="76282F36" w14:textId="77777777" w:rsidR="00222C00" w:rsidRPr="00222C00" w:rsidRDefault="00222C00" w:rsidP="00222C00">
      <w:pPr>
        <w:jc w:val="both"/>
        <w:rPr>
          <w:rFonts w:ascii="Times New Roman" w:hAnsi="Times New Roman" w:cs="Times New Roman"/>
          <w:sz w:val="24"/>
          <w:szCs w:val="24"/>
        </w:rPr>
      </w:pPr>
      <w:r w:rsidRPr="00222C00">
        <w:rPr>
          <w:rFonts w:ascii="Times New Roman" w:hAnsi="Times New Roman" w:cs="Times New Roman"/>
          <w:sz w:val="24"/>
          <w:szCs w:val="24"/>
        </w:rPr>
        <w:t xml:space="preserve">Bu bağlamda; </w:t>
      </w:r>
    </w:p>
    <w:p w14:paraId="124F057A" w14:textId="7830AA1D" w:rsidR="00222C00" w:rsidRDefault="00222C00" w:rsidP="00222C00">
      <w:pPr>
        <w:pStyle w:val="ListeParagraf"/>
        <w:numPr>
          <w:ilvl w:val="0"/>
          <w:numId w:val="1"/>
        </w:numPr>
        <w:jc w:val="both"/>
        <w:rPr>
          <w:rFonts w:ascii="Times New Roman" w:hAnsi="Times New Roman" w:cs="Times New Roman"/>
          <w:sz w:val="24"/>
          <w:szCs w:val="24"/>
        </w:rPr>
      </w:pPr>
      <w:r w:rsidRPr="00222C00">
        <w:rPr>
          <w:rFonts w:ascii="Times New Roman" w:hAnsi="Times New Roman" w:cs="Times New Roman"/>
          <w:sz w:val="24"/>
          <w:szCs w:val="24"/>
        </w:rPr>
        <w:t>20</w:t>
      </w:r>
      <w:r>
        <w:rPr>
          <w:rFonts w:ascii="Times New Roman" w:hAnsi="Times New Roman" w:cs="Times New Roman"/>
          <w:sz w:val="24"/>
          <w:szCs w:val="24"/>
        </w:rPr>
        <w:t>15</w:t>
      </w:r>
      <w:r w:rsidRPr="00222C00">
        <w:rPr>
          <w:rFonts w:ascii="Times New Roman" w:hAnsi="Times New Roman" w:cs="Times New Roman"/>
          <w:sz w:val="24"/>
          <w:szCs w:val="24"/>
        </w:rPr>
        <w:t xml:space="preserve"> ila 20</w:t>
      </w:r>
      <w:r>
        <w:rPr>
          <w:rFonts w:ascii="Times New Roman" w:hAnsi="Times New Roman" w:cs="Times New Roman"/>
          <w:sz w:val="24"/>
          <w:szCs w:val="24"/>
        </w:rPr>
        <w:t>21</w:t>
      </w:r>
      <w:r w:rsidRPr="00222C00">
        <w:rPr>
          <w:rFonts w:ascii="Times New Roman" w:hAnsi="Times New Roman" w:cs="Times New Roman"/>
          <w:sz w:val="24"/>
          <w:szCs w:val="24"/>
        </w:rPr>
        <w:t xml:space="preserve"> </w:t>
      </w:r>
      <w:r>
        <w:rPr>
          <w:rFonts w:ascii="Times New Roman" w:hAnsi="Times New Roman" w:cs="Times New Roman"/>
          <w:sz w:val="24"/>
          <w:szCs w:val="24"/>
        </w:rPr>
        <w:t>Nisan</w:t>
      </w:r>
      <w:r w:rsidRPr="00222C00">
        <w:rPr>
          <w:rFonts w:ascii="Times New Roman" w:hAnsi="Times New Roman" w:cs="Times New Roman"/>
          <w:sz w:val="24"/>
          <w:szCs w:val="24"/>
        </w:rPr>
        <w:t xml:space="preserve"> ayına kadar sansür uygulanan; oyun, televizyon programı, yayın ve gösterim sayısı kaçtır? Bunlar nelerdir?  </w:t>
      </w:r>
    </w:p>
    <w:p w14:paraId="7DFB1111" w14:textId="77777777" w:rsidR="00222C00" w:rsidRDefault="00222C00" w:rsidP="00222C00">
      <w:pPr>
        <w:pStyle w:val="ListeParagraf"/>
        <w:jc w:val="both"/>
        <w:rPr>
          <w:rFonts w:ascii="Times New Roman" w:hAnsi="Times New Roman" w:cs="Times New Roman"/>
          <w:sz w:val="24"/>
          <w:szCs w:val="24"/>
        </w:rPr>
      </w:pPr>
    </w:p>
    <w:p w14:paraId="4377B75C" w14:textId="7D6F4E4F" w:rsidR="00222C00" w:rsidRDefault="00222C00" w:rsidP="00222C00">
      <w:pPr>
        <w:pStyle w:val="ListeParagraf"/>
        <w:numPr>
          <w:ilvl w:val="0"/>
          <w:numId w:val="1"/>
        </w:numPr>
        <w:jc w:val="both"/>
        <w:rPr>
          <w:rFonts w:ascii="Times New Roman" w:hAnsi="Times New Roman" w:cs="Times New Roman"/>
          <w:sz w:val="24"/>
          <w:szCs w:val="24"/>
        </w:rPr>
      </w:pPr>
      <w:r w:rsidRPr="00222C00">
        <w:rPr>
          <w:rFonts w:ascii="Times New Roman" w:hAnsi="Times New Roman" w:cs="Times New Roman"/>
          <w:sz w:val="24"/>
          <w:szCs w:val="24"/>
        </w:rPr>
        <w:t>Devlet Tiyatroları Genel Müdürlüğü ile Devlet Opera ve Balesi Genel Müdürlüğü bünyesindeki devlet sanatçısı sayısı nedir? Teknik personel sayısı kaçtır? Sözleşmeli kaç sanatçı çalışmaktadır?</w:t>
      </w:r>
    </w:p>
    <w:p w14:paraId="7F9718C8" w14:textId="77777777" w:rsidR="00222C00" w:rsidRPr="00222C00" w:rsidRDefault="00222C00" w:rsidP="00222C00">
      <w:pPr>
        <w:pStyle w:val="ListeParagraf"/>
        <w:rPr>
          <w:rFonts w:ascii="Times New Roman" w:hAnsi="Times New Roman" w:cs="Times New Roman"/>
          <w:sz w:val="24"/>
          <w:szCs w:val="24"/>
        </w:rPr>
      </w:pPr>
    </w:p>
    <w:p w14:paraId="749729AB" w14:textId="2D36ABF5" w:rsidR="00222C00" w:rsidRDefault="00222C00" w:rsidP="00222C0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2015 ila 2021 yılları arasında </w:t>
      </w:r>
      <w:r w:rsidRPr="00222C00">
        <w:rPr>
          <w:rFonts w:ascii="Times New Roman" w:hAnsi="Times New Roman" w:cs="Times New Roman"/>
          <w:sz w:val="24"/>
          <w:szCs w:val="24"/>
        </w:rPr>
        <w:t xml:space="preserve">kaç tiyatro, opera ve bale kapatıldı? Bunların kaçı özel kaçı kamu kurumlarına bağlıydı? Kapatılma nedenleri nedir? </w:t>
      </w:r>
    </w:p>
    <w:p w14:paraId="46BA1A29" w14:textId="77777777" w:rsidR="00222C00" w:rsidRPr="00222C00" w:rsidRDefault="00222C00" w:rsidP="00222C00">
      <w:pPr>
        <w:pStyle w:val="ListeParagraf"/>
        <w:rPr>
          <w:rFonts w:ascii="Times New Roman" w:hAnsi="Times New Roman" w:cs="Times New Roman"/>
          <w:sz w:val="24"/>
          <w:szCs w:val="24"/>
        </w:rPr>
      </w:pPr>
    </w:p>
    <w:p w14:paraId="256FA282" w14:textId="53019BE4" w:rsidR="00222C00" w:rsidRDefault="00222C00" w:rsidP="00222C0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2015 ila 2021 yılları </w:t>
      </w:r>
      <w:r w:rsidRPr="00222C00">
        <w:rPr>
          <w:rFonts w:ascii="Times New Roman" w:hAnsi="Times New Roman" w:cs="Times New Roman"/>
          <w:sz w:val="24"/>
          <w:szCs w:val="24"/>
        </w:rPr>
        <w:t>arasında özel tiyatro, opera ve balelere ne kadar destek sağlan</w:t>
      </w:r>
      <w:r>
        <w:rPr>
          <w:rFonts w:ascii="Times New Roman" w:hAnsi="Times New Roman" w:cs="Times New Roman"/>
          <w:sz w:val="24"/>
          <w:szCs w:val="24"/>
        </w:rPr>
        <w:t>mıştır</w:t>
      </w:r>
      <w:r w:rsidRPr="00222C00">
        <w:rPr>
          <w:rFonts w:ascii="Times New Roman" w:hAnsi="Times New Roman" w:cs="Times New Roman"/>
          <w:sz w:val="24"/>
          <w:szCs w:val="24"/>
        </w:rPr>
        <w:t>?</w:t>
      </w:r>
      <w:bookmarkStart w:id="0" w:name="_GoBack"/>
      <w:bookmarkEnd w:id="0"/>
    </w:p>
    <w:p w14:paraId="794A98D9" w14:textId="77777777" w:rsidR="00222C00" w:rsidRPr="00222C00" w:rsidRDefault="00222C00" w:rsidP="00222C00">
      <w:pPr>
        <w:pStyle w:val="ListeParagraf"/>
        <w:rPr>
          <w:rFonts w:ascii="Times New Roman" w:hAnsi="Times New Roman" w:cs="Times New Roman"/>
          <w:sz w:val="24"/>
          <w:szCs w:val="24"/>
        </w:rPr>
      </w:pPr>
    </w:p>
    <w:p w14:paraId="11A1B7FE" w14:textId="077CD13C" w:rsidR="00222C00" w:rsidRDefault="00222C00" w:rsidP="00222C00">
      <w:pPr>
        <w:pStyle w:val="ListeParagraf"/>
        <w:numPr>
          <w:ilvl w:val="0"/>
          <w:numId w:val="1"/>
        </w:numPr>
        <w:jc w:val="both"/>
        <w:rPr>
          <w:rFonts w:ascii="Times New Roman" w:hAnsi="Times New Roman" w:cs="Times New Roman"/>
          <w:sz w:val="24"/>
          <w:szCs w:val="24"/>
        </w:rPr>
      </w:pPr>
      <w:r w:rsidRPr="00222C00">
        <w:rPr>
          <w:rFonts w:ascii="Times New Roman" w:hAnsi="Times New Roman" w:cs="Times New Roman"/>
          <w:sz w:val="24"/>
          <w:szCs w:val="24"/>
        </w:rPr>
        <w:t xml:space="preserve">Kültür Bakanlığı’nın “Kültür, sanat ve etkinliklere” ayırdığı yıllık bütçenin toplamı ne kadardır? </w:t>
      </w:r>
      <w:r>
        <w:rPr>
          <w:rFonts w:ascii="Times New Roman" w:hAnsi="Times New Roman" w:cs="Times New Roman"/>
          <w:sz w:val="24"/>
          <w:szCs w:val="24"/>
        </w:rPr>
        <w:t xml:space="preserve">Bu destekler sırasıyla belirtilmek üzere nerelere verilmiştir? </w:t>
      </w:r>
    </w:p>
    <w:p w14:paraId="1DDF93E2" w14:textId="77777777" w:rsidR="00352EBA" w:rsidRPr="00352EBA" w:rsidRDefault="00352EBA" w:rsidP="00352EBA">
      <w:pPr>
        <w:pStyle w:val="ListeParagraf"/>
        <w:rPr>
          <w:rFonts w:ascii="Times New Roman" w:hAnsi="Times New Roman" w:cs="Times New Roman"/>
          <w:sz w:val="24"/>
          <w:szCs w:val="24"/>
        </w:rPr>
      </w:pPr>
    </w:p>
    <w:p w14:paraId="5A738C70" w14:textId="2BA63DD7" w:rsidR="00352EBA" w:rsidRPr="00222C00" w:rsidRDefault="00352EBA" w:rsidP="00222C0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2015 ila 2021 yılları arasında bakanlık olarak hangi filmlere destek olunmuştur? Bu sinema filmlerinin adları nelerdir ve hangisine ne kadar ödenek aktarılmıştır? </w:t>
      </w:r>
    </w:p>
    <w:p w14:paraId="015ACD96" w14:textId="77777777" w:rsidR="00222C00" w:rsidRPr="00222C00" w:rsidRDefault="00222C00" w:rsidP="00222C00">
      <w:pPr>
        <w:jc w:val="both"/>
        <w:rPr>
          <w:rFonts w:ascii="Times New Roman" w:hAnsi="Times New Roman" w:cs="Times New Roman"/>
          <w:sz w:val="24"/>
          <w:szCs w:val="24"/>
        </w:rPr>
      </w:pPr>
    </w:p>
    <w:sectPr w:rsidR="00222C00" w:rsidRPr="00222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36932"/>
    <w:multiLevelType w:val="hybridMultilevel"/>
    <w:tmpl w:val="C5F0233A"/>
    <w:lvl w:ilvl="0" w:tplc="A73C5B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2D"/>
    <w:rsid w:val="00222C00"/>
    <w:rsid w:val="00352EBA"/>
    <w:rsid w:val="006E4E2D"/>
    <w:rsid w:val="0072507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16A3"/>
  <w15:chartTrackingRefBased/>
  <w15:docId w15:val="{BD4CC2E7-C056-4E24-A64F-9B600BBD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C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2021-04-20T10:44:00Z</cp:lastPrinted>
  <dcterms:created xsi:type="dcterms:W3CDTF">2021-04-20T10:38:00Z</dcterms:created>
  <dcterms:modified xsi:type="dcterms:W3CDTF">2021-04-20T10:44:00Z</dcterms:modified>
</cp:coreProperties>
</file>