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3C3487" w:rsidRDefault="003C3487" w:rsidP="003C3487">
      <w:pPr>
        <w:jc w:val="center"/>
        <w:rPr>
          <w:b/>
          <w:sz w:val="28"/>
        </w:rPr>
      </w:pPr>
      <w:r w:rsidRPr="003C3487">
        <w:rPr>
          <w:b/>
          <w:sz w:val="28"/>
        </w:rPr>
        <w:t>CHP'DEN AVUKATLARIN COVİD 19 AŞISI OLABİLMESİ İÇİN KANUN TEKLİFİ</w:t>
      </w:r>
    </w:p>
    <w:p w:rsidR="003C3487" w:rsidRPr="003C3487" w:rsidRDefault="003C3487" w:rsidP="003C3487">
      <w:pPr>
        <w:ind w:left="5664" w:firstLine="708"/>
        <w:jc w:val="center"/>
        <w:rPr>
          <w:b/>
          <w:sz w:val="28"/>
        </w:rPr>
      </w:pPr>
      <w:r w:rsidRPr="003C3487">
        <w:rPr>
          <w:b/>
          <w:sz w:val="28"/>
        </w:rPr>
        <w:t>TARİH: 10.04.2021</w:t>
      </w:r>
    </w:p>
    <w:p w:rsidR="003C3487" w:rsidRDefault="003C3487" w:rsidP="003C3487">
      <w:pPr>
        <w:jc w:val="both"/>
        <w:rPr>
          <w:sz w:val="24"/>
        </w:rPr>
      </w:pP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>Değerli Basın Mensupları,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CHP Mersin Milletvekili Alpay </w:t>
      </w:r>
      <w:proofErr w:type="spellStart"/>
      <w:r w:rsidRPr="003C3487">
        <w:rPr>
          <w:sz w:val="24"/>
        </w:rPr>
        <w:t>Antmen</w:t>
      </w:r>
      <w:proofErr w:type="spellEnd"/>
      <w:r w:rsidRPr="003C3487">
        <w:rPr>
          <w:sz w:val="24"/>
        </w:rPr>
        <w:t xml:space="preserve">, Avukatların Covid-19 aşı önceliğine alınması için kanun teklifi verdi. 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Umumi Hıfzıssıhha Kanunu’nda değişiklik yapılması için kanun teklifi veren CHP'li </w:t>
      </w:r>
      <w:proofErr w:type="spellStart"/>
      <w:r w:rsidRPr="003C3487">
        <w:rPr>
          <w:sz w:val="24"/>
        </w:rPr>
        <w:t>Antmen</w:t>
      </w:r>
      <w:proofErr w:type="spellEnd"/>
      <w:r w:rsidRPr="003C3487">
        <w:rPr>
          <w:sz w:val="24"/>
        </w:rPr>
        <w:t xml:space="preserve">, Dünya geneline yayılan Korona virüs (COVID-19) salgınının Türkiye'deki ilk tespit edilen vakasının Sağlık Bakanlığı tarafından 10 Mart 2020'de açıkladığını belirterek "Türkiye’de ilk vakanın açıklandığı 10 Mart 2020’den; 8 Nisan 2021 tarihine geçen süredeki vaka sayısı 3.633.925’tir.  Covid-19 nedeniyle hayatını kaybeden kişi sayısı 32.943’tür. Ülkemizde çok sayıda ölümlere yol açan ve günlük vefat sayılarının 300’lere yaklaştığı </w:t>
      </w:r>
      <w:proofErr w:type="spellStart"/>
      <w:r w:rsidRPr="003C3487">
        <w:rPr>
          <w:sz w:val="24"/>
        </w:rPr>
        <w:t>koronavirüs</w:t>
      </w:r>
      <w:proofErr w:type="spellEnd"/>
      <w:r w:rsidRPr="003C3487">
        <w:rPr>
          <w:sz w:val="24"/>
        </w:rPr>
        <w:t xml:space="preserve"> salgınından etkilenen kesimlerin başında avukatlar da gelmektedir."  </w:t>
      </w:r>
      <w:proofErr w:type="gramStart"/>
      <w:r w:rsidRPr="003C3487">
        <w:rPr>
          <w:sz w:val="24"/>
        </w:rPr>
        <w:t>de</w:t>
      </w:r>
      <w:bookmarkStart w:id="0" w:name="_GoBack"/>
      <w:bookmarkEnd w:id="0"/>
      <w:r w:rsidRPr="003C3487">
        <w:rPr>
          <w:sz w:val="24"/>
        </w:rPr>
        <w:t>di</w:t>
      </w:r>
      <w:proofErr w:type="gramEnd"/>
      <w:r w:rsidRPr="003C3487">
        <w:rPr>
          <w:sz w:val="24"/>
        </w:rPr>
        <w:t xml:space="preserve">. 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Teklifinde, Avukatların yargı faaliyetine katılan diğer unsurlardan farklı olarak çok sayıda insan ile çok farklı zaman ve mekanlarda görüşme yaptıklarını belirten </w:t>
      </w:r>
      <w:proofErr w:type="spellStart"/>
      <w:r w:rsidRPr="003C3487">
        <w:rPr>
          <w:sz w:val="24"/>
        </w:rPr>
        <w:t>Antmen</w:t>
      </w:r>
      <w:proofErr w:type="spellEnd"/>
      <w:r w:rsidRPr="003C3487">
        <w:rPr>
          <w:sz w:val="24"/>
        </w:rPr>
        <w:t xml:space="preserve"> "Yargı faaliyetine katılan </w:t>
      </w:r>
      <w:proofErr w:type="gramStart"/>
      <w:r w:rsidRPr="003C3487">
        <w:rPr>
          <w:sz w:val="24"/>
        </w:rPr>
        <w:t>hakim</w:t>
      </w:r>
      <w:proofErr w:type="gramEnd"/>
      <w:r w:rsidRPr="003C3487">
        <w:rPr>
          <w:sz w:val="24"/>
        </w:rPr>
        <w:t xml:space="preserve">, savcı ve memurların mekanları sabit ve mesai saatleri sınırlıdır. Avukatlar ise işlerini yürütüşleri gereği çok sayıda kişi ile saat ve </w:t>
      </w:r>
      <w:proofErr w:type="gramStart"/>
      <w:r w:rsidRPr="003C3487">
        <w:rPr>
          <w:sz w:val="24"/>
        </w:rPr>
        <w:t>mekan</w:t>
      </w:r>
      <w:proofErr w:type="gramEnd"/>
      <w:r w:rsidRPr="003C3487">
        <w:rPr>
          <w:sz w:val="24"/>
        </w:rPr>
        <w:t xml:space="preserve"> sınırlı olmaksızın yakın iletişim halindedir.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Avukatların mesleki faaliyetleri nedeniyle resmi ve özel tüm gerçek ve tüzel kişilerle ilişki içinde oluşunu dikkate aldığımızda bu konum avukatları bir yandan </w:t>
      </w:r>
      <w:proofErr w:type="spellStart"/>
      <w:r w:rsidRPr="003C3487">
        <w:rPr>
          <w:sz w:val="24"/>
        </w:rPr>
        <w:t>koronavirüse</w:t>
      </w:r>
      <w:proofErr w:type="spellEnd"/>
      <w:r w:rsidRPr="003C3487">
        <w:rPr>
          <w:sz w:val="24"/>
        </w:rPr>
        <w:t xml:space="preserve"> açık hale getirmekte, diğer yandan da </w:t>
      </w:r>
      <w:proofErr w:type="spellStart"/>
      <w:r w:rsidRPr="003C3487">
        <w:rPr>
          <w:sz w:val="24"/>
        </w:rPr>
        <w:t>koronavirüsün</w:t>
      </w:r>
      <w:proofErr w:type="spellEnd"/>
      <w:r w:rsidRPr="003C3487">
        <w:rPr>
          <w:sz w:val="24"/>
        </w:rPr>
        <w:t xml:space="preserve"> taşıyıcıları konuma düşürmektedir.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Avukatlar meslekleri gereği tam da Covid-19 salgınını en yoğun olarak yaşadığımız bugünlerde adliyeler başta olmak üzere; ceza ve </w:t>
      </w:r>
      <w:proofErr w:type="spellStart"/>
      <w:r w:rsidRPr="003C3487">
        <w:rPr>
          <w:sz w:val="24"/>
        </w:rPr>
        <w:t>tevkifevleri</w:t>
      </w:r>
      <w:proofErr w:type="spellEnd"/>
      <w:r w:rsidRPr="003C3487">
        <w:rPr>
          <w:sz w:val="24"/>
        </w:rPr>
        <w:t xml:space="preserve">, emniyet birimleri, karakollar, </w:t>
      </w:r>
      <w:proofErr w:type="spellStart"/>
      <w:r w:rsidRPr="003C3487">
        <w:rPr>
          <w:sz w:val="24"/>
        </w:rPr>
        <w:t>yargıtay</w:t>
      </w:r>
      <w:proofErr w:type="spellEnd"/>
      <w:r w:rsidRPr="003C3487">
        <w:rPr>
          <w:sz w:val="24"/>
        </w:rPr>
        <w:t xml:space="preserve">, </w:t>
      </w:r>
      <w:proofErr w:type="spellStart"/>
      <w:r w:rsidRPr="003C3487">
        <w:rPr>
          <w:sz w:val="24"/>
        </w:rPr>
        <w:t>danıştay</w:t>
      </w:r>
      <w:proofErr w:type="spellEnd"/>
      <w:r w:rsidRPr="003C3487">
        <w:rPr>
          <w:sz w:val="24"/>
        </w:rPr>
        <w:t xml:space="preserve">, </w:t>
      </w:r>
      <w:proofErr w:type="spellStart"/>
      <w:r w:rsidRPr="003C3487">
        <w:rPr>
          <w:sz w:val="24"/>
        </w:rPr>
        <w:t>sayıştay</w:t>
      </w:r>
      <w:proofErr w:type="spellEnd"/>
      <w:r w:rsidRPr="003C3487">
        <w:rPr>
          <w:sz w:val="24"/>
        </w:rPr>
        <w:t xml:space="preserve">, bölge adliye ve bölge idare mahkemeleri, belediyeler, nüfus müdürlükleri, tapu müdürlükleri, bankalar, noterlikler, arabuluculuk merkezleri, kooperatifler, dernekler, vakıflar, şirketler ve sendikalara gidip gelmektedirler. Bu nedenle Covid-19 riski ile her an karşı karşıya kalmaktadır. 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 xml:space="preserve">Bu nedenle avukatların riskli grupta tanımlanması ve Covid-19 aşısı öncelik gruplarında olması gerekmektedir" ifadelerini kullandı. </w:t>
      </w:r>
    </w:p>
    <w:p w:rsidR="003C3487" w:rsidRPr="003C3487" w:rsidRDefault="003C3487" w:rsidP="003C3487">
      <w:pPr>
        <w:jc w:val="both"/>
        <w:rPr>
          <w:sz w:val="24"/>
        </w:rPr>
      </w:pPr>
      <w:r w:rsidRPr="003C3487">
        <w:rPr>
          <w:sz w:val="24"/>
        </w:rPr>
        <w:t>Bilgilerinize sunar, iyi çalışmalar dileriz.</w:t>
      </w:r>
    </w:p>
    <w:sectPr w:rsidR="003C3487" w:rsidRPr="003C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87"/>
    <w:rsid w:val="00215864"/>
    <w:rsid w:val="00222BD4"/>
    <w:rsid w:val="003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469"/>
  <w15:chartTrackingRefBased/>
  <w15:docId w15:val="{784940D0-FF12-4F33-933C-BAF03B7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2021-04-14T12:12:00Z</dcterms:created>
  <dcterms:modified xsi:type="dcterms:W3CDTF">2021-04-14T12:47:00Z</dcterms:modified>
</cp:coreProperties>
</file>