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B757" w14:textId="77777777" w:rsidR="0064362C" w:rsidRPr="001026D3" w:rsidRDefault="0064362C" w:rsidP="0064362C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D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76E2C65" w14:textId="77777777" w:rsidR="0064362C" w:rsidRPr="001026D3" w:rsidRDefault="0064362C" w:rsidP="00643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88F6C" w14:textId="0CC712D4" w:rsidR="0064362C" w:rsidRPr="001026D3" w:rsidRDefault="0064362C" w:rsidP="00855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6D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855651" w:rsidRPr="001026D3">
        <w:rPr>
          <w:rFonts w:ascii="Times New Roman" w:hAnsi="Times New Roman" w:cs="Times New Roman"/>
          <w:sz w:val="24"/>
          <w:szCs w:val="24"/>
        </w:rPr>
        <w:t>Adalet</w:t>
      </w:r>
      <w:r w:rsidRPr="001026D3">
        <w:rPr>
          <w:rFonts w:ascii="Times New Roman" w:hAnsi="Times New Roman" w:cs="Times New Roman"/>
          <w:sz w:val="24"/>
          <w:szCs w:val="24"/>
        </w:rPr>
        <w:t xml:space="preserve"> Bakanı </w:t>
      </w:r>
      <w:r w:rsidR="00855651" w:rsidRPr="001026D3">
        <w:rPr>
          <w:rFonts w:ascii="Times New Roman" w:hAnsi="Times New Roman" w:cs="Times New Roman"/>
          <w:sz w:val="24"/>
          <w:szCs w:val="24"/>
        </w:rPr>
        <w:t>Abdülhamit Gül</w:t>
      </w:r>
      <w:r w:rsidRPr="001026D3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15.03.2020 </w:t>
      </w:r>
    </w:p>
    <w:p w14:paraId="19F2DC75" w14:textId="77777777" w:rsidR="0064362C" w:rsidRPr="001026D3" w:rsidRDefault="0064362C" w:rsidP="0064362C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D3">
        <w:rPr>
          <w:rFonts w:ascii="Times New Roman" w:hAnsi="Times New Roman" w:cs="Times New Roman"/>
          <w:b/>
          <w:sz w:val="24"/>
          <w:szCs w:val="24"/>
        </w:rPr>
        <w:t xml:space="preserve">                Alpay Antmen</w:t>
      </w:r>
    </w:p>
    <w:p w14:paraId="15002D27" w14:textId="77777777" w:rsidR="0064362C" w:rsidRPr="001026D3" w:rsidRDefault="0064362C" w:rsidP="0064362C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D3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42D0F0EF" w14:textId="77777777" w:rsidR="0064362C" w:rsidRPr="001026D3" w:rsidRDefault="0064362C" w:rsidP="0064362C">
      <w:pPr>
        <w:rPr>
          <w:rFonts w:ascii="Times New Roman" w:hAnsi="Times New Roman" w:cs="Times New Roman"/>
          <w:sz w:val="24"/>
          <w:szCs w:val="24"/>
        </w:rPr>
      </w:pPr>
    </w:p>
    <w:p w14:paraId="756D1273" w14:textId="77777777" w:rsidR="000C5D90" w:rsidRDefault="001026D3" w:rsidP="00102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90">
        <w:rPr>
          <w:rFonts w:ascii="Times New Roman" w:hAnsi="Times New Roman" w:cs="Times New Roman"/>
          <w:sz w:val="24"/>
          <w:szCs w:val="24"/>
        </w:rPr>
        <w:t>Geciken Adalet , Adalet değildir.</w:t>
      </w:r>
    </w:p>
    <w:p w14:paraId="6535FB0B" w14:textId="2D911FAD" w:rsidR="001026D3" w:rsidRPr="000C5D90" w:rsidRDefault="000C5D90" w:rsidP="000C5D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Adalet arayışındaki yurttaşlarımızın özellikle özel hukuk davalarında Yerel Mahkeme , İstinaf ve Yargıtay süreçlerinde yıllarca davalarını sonuçlandıramadığı , haklarına kavuşamadığı ve davaların çok uzun sürede bitmediği herkes tarafından malumdur.</w:t>
      </w:r>
    </w:p>
    <w:p w14:paraId="570754EB" w14:textId="5F836DBE" w:rsidR="0064362C" w:rsidRPr="001026D3" w:rsidRDefault="0073406F" w:rsidP="001026D3">
      <w:pPr>
        <w:jc w:val="both"/>
        <w:rPr>
          <w:rFonts w:ascii="Times New Roman" w:hAnsi="Times New Roman" w:cs="Times New Roman"/>
          <w:sz w:val="24"/>
          <w:szCs w:val="24"/>
        </w:rPr>
      </w:pPr>
      <w:r w:rsidRPr="001026D3">
        <w:rPr>
          <w:rFonts w:ascii="Times New Roman" w:hAnsi="Times New Roman" w:cs="Times New Roman"/>
          <w:sz w:val="24"/>
          <w:szCs w:val="24"/>
        </w:rPr>
        <w:tab/>
        <w:t xml:space="preserve">Bu </w:t>
      </w:r>
      <w:r w:rsidR="005F7EA1">
        <w:rPr>
          <w:rFonts w:ascii="Times New Roman" w:hAnsi="Times New Roman" w:cs="Times New Roman"/>
          <w:sz w:val="24"/>
          <w:szCs w:val="24"/>
        </w:rPr>
        <w:t>Bağ</w:t>
      </w:r>
      <w:r w:rsidRPr="001026D3">
        <w:rPr>
          <w:rFonts w:ascii="Times New Roman" w:hAnsi="Times New Roman" w:cs="Times New Roman"/>
          <w:sz w:val="24"/>
          <w:szCs w:val="24"/>
        </w:rPr>
        <w:t>lamda :</w:t>
      </w:r>
    </w:p>
    <w:p w14:paraId="48DE4E18" w14:textId="04B8AE32" w:rsidR="000D2084" w:rsidRDefault="0064362C" w:rsidP="0064362C">
      <w:pPr>
        <w:jc w:val="both"/>
        <w:rPr>
          <w:rFonts w:ascii="Times New Roman" w:hAnsi="Times New Roman" w:cs="Times New Roman"/>
          <w:sz w:val="24"/>
          <w:szCs w:val="24"/>
        </w:rPr>
      </w:pPr>
      <w:r w:rsidRPr="001026D3">
        <w:rPr>
          <w:rFonts w:ascii="Times New Roman" w:hAnsi="Times New Roman" w:cs="Times New Roman"/>
          <w:sz w:val="24"/>
          <w:szCs w:val="24"/>
        </w:rPr>
        <w:t xml:space="preserve">1 – </w:t>
      </w:r>
      <w:r w:rsidR="000D2084">
        <w:rPr>
          <w:rFonts w:ascii="Times New Roman" w:hAnsi="Times New Roman" w:cs="Times New Roman"/>
          <w:sz w:val="24"/>
          <w:szCs w:val="24"/>
        </w:rPr>
        <w:t>2018 – 2019 – 2020 yılları için ayrı ayrı belirtmek üzere İş Mahkemesi</w:t>
      </w:r>
      <w:r w:rsidR="00CA3187">
        <w:rPr>
          <w:rFonts w:ascii="Times New Roman" w:hAnsi="Times New Roman" w:cs="Times New Roman"/>
          <w:sz w:val="24"/>
          <w:szCs w:val="24"/>
        </w:rPr>
        <w:t>’nin görev alanına giren</w:t>
      </w:r>
      <w:r w:rsidR="00BF2356">
        <w:rPr>
          <w:rFonts w:ascii="Times New Roman" w:hAnsi="Times New Roman" w:cs="Times New Roman"/>
          <w:sz w:val="24"/>
          <w:szCs w:val="24"/>
        </w:rPr>
        <w:t xml:space="preserve"> davalar</w:t>
      </w:r>
      <w:r w:rsidR="000D2084">
        <w:rPr>
          <w:rFonts w:ascii="Times New Roman" w:hAnsi="Times New Roman" w:cs="Times New Roman"/>
          <w:sz w:val="24"/>
          <w:szCs w:val="24"/>
        </w:rPr>
        <w:t xml:space="preserve"> ortalama olarak Yerel Mahkemele</w:t>
      </w:r>
      <w:r w:rsidR="003152B8">
        <w:rPr>
          <w:rFonts w:ascii="Times New Roman" w:hAnsi="Times New Roman" w:cs="Times New Roman"/>
          <w:sz w:val="24"/>
          <w:szCs w:val="24"/>
        </w:rPr>
        <w:t>rde ne kadar sürede tamamlanmak</w:t>
      </w:r>
      <w:r w:rsidR="000D2084"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480017B1" w14:textId="7D618413" w:rsidR="000D2084" w:rsidRDefault="000D2084" w:rsidP="000D2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 – 2019 – 2020 yılları için ayrı ayrı belirtmek üzere İş Mahkemesi</w:t>
      </w:r>
      <w:r w:rsidR="00CA3187">
        <w:rPr>
          <w:rFonts w:ascii="Times New Roman" w:hAnsi="Times New Roman" w:cs="Times New Roman"/>
          <w:sz w:val="24"/>
          <w:szCs w:val="24"/>
        </w:rPr>
        <w:t>’nin görev alanına giren</w:t>
      </w:r>
      <w:r w:rsidR="0077282A">
        <w:rPr>
          <w:rFonts w:ascii="Times New Roman" w:hAnsi="Times New Roman" w:cs="Times New Roman"/>
          <w:sz w:val="24"/>
          <w:szCs w:val="24"/>
        </w:rPr>
        <w:t xml:space="preserve"> davalar</w:t>
      </w:r>
      <w:r>
        <w:rPr>
          <w:rFonts w:ascii="Times New Roman" w:hAnsi="Times New Roman" w:cs="Times New Roman"/>
          <w:sz w:val="24"/>
          <w:szCs w:val="24"/>
        </w:rPr>
        <w:t xml:space="preserve"> ortalama olarak Bölge Adliye Mahkemeleri</w:t>
      </w:r>
      <w:r w:rsidR="003152B8">
        <w:rPr>
          <w:rFonts w:ascii="Times New Roman" w:hAnsi="Times New Roman" w:cs="Times New Roman"/>
          <w:sz w:val="24"/>
          <w:szCs w:val="24"/>
        </w:rPr>
        <w:t>nde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67A7BF0C" w14:textId="379FC473" w:rsidR="000D2084" w:rsidRDefault="000D2084" w:rsidP="000D2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 – 2019 – 2020 yılları için ayrı ayrı belirtmek üzere İş Mahkemesi</w:t>
      </w:r>
      <w:r w:rsidR="00CA3187">
        <w:rPr>
          <w:rFonts w:ascii="Times New Roman" w:hAnsi="Times New Roman" w:cs="Times New Roman"/>
          <w:sz w:val="24"/>
          <w:szCs w:val="24"/>
        </w:rPr>
        <w:t>’nin görev alanına giren</w:t>
      </w:r>
      <w:r w:rsidR="0077282A">
        <w:rPr>
          <w:rFonts w:ascii="Times New Roman" w:hAnsi="Times New Roman" w:cs="Times New Roman"/>
          <w:sz w:val="24"/>
          <w:szCs w:val="24"/>
        </w:rPr>
        <w:t xml:space="preserve"> davalar </w:t>
      </w:r>
      <w:r>
        <w:rPr>
          <w:rFonts w:ascii="Times New Roman" w:hAnsi="Times New Roman" w:cs="Times New Roman"/>
          <w:sz w:val="24"/>
          <w:szCs w:val="24"/>
        </w:rPr>
        <w:t>ortalama olarak Yargıtay</w:t>
      </w:r>
      <w:r w:rsidR="003152B8">
        <w:rPr>
          <w:rFonts w:ascii="Times New Roman" w:hAnsi="Times New Roman" w:cs="Times New Roman"/>
          <w:sz w:val="24"/>
          <w:szCs w:val="24"/>
        </w:rPr>
        <w:t>’da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6C9D2484" w14:textId="26251946" w:rsidR="00CA3187" w:rsidRDefault="00CA3187" w:rsidP="00CA3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 – 2019 – 2020 yılları için ayrı ayrı belirtmek üzere Tüketici Mahkemesi’nin görev alanına giren</w:t>
      </w:r>
      <w:r w:rsidR="0077282A">
        <w:rPr>
          <w:rFonts w:ascii="Times New Roman" w:hAnsi="Times New Roman" w:cs="Times New Roman"/>
          <w:sz w:val="24"/>
          <w:szCs w:val="24"/>
        </w:rPr>
        <w:t xml:space="preserve"> davalar</w:t>
      </w:r>
      <w:r>
        <w:rPr>
          <w:rFonts w:ascii="Times New Roman" w:hAnsi="Times New Roman" w:cs="Times New Roman"/>
          <w:sz w:val="24"/>
          <w:szCs w:val="24"/>
        </w:rPr>
        <w:t xml:space="preserve"> ortalama olarak Yerel Mahkemelerde ne kadar sürede tamaml</w:t>
      </w:r>
      <w:r w:rsidR="003152B8">
        <w:rPr>
          <w:rFonts w:ascii="Times New Roman" w:hAnsi="Times New Roman" w:cs="Times New Roman"/>
          <w:sz w:val="24"/>
          <w:szCs w:val="24"/>
        </w:rPr>
        <w:t>anmak</w:t>
      </w:r>
      <w:r w:rsidR="0077282A">
        <w:rPr>
          <w:rFonts w:ascii="Times New Roman" w:hAnsi="Times New Roman" w:cs="Times New Roman"/>
          <w:sz w:val="24"/>
          <w:szCs w:val="24"/>
        </w:rPr>
        <w:t>tadır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8EE046" w14:textId="0B0B1B17" w:rsidR="00CA3187" w:rsidRDefault="00CA3187" w:rsidP="00CA3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 – 2019 – 2020 yılları için ayrı ayrı belirtmek üzere Tüketici Mahkemesi’nin görev alanına giren davaları ortalama olarak Bölge Adliye Mahkemeleri</w:t>
      </w:r>
      <w:r w:rsidR="003152B8">
        <w:rPr>
          <w:rFonts w:ascii="Times New Roman" w:hAnsi="Times New Roman" w:cs="Times New Roman"/>
          <w:sz w:val="24"/>
          <w:szCs w:val="24"/>
        </w:rPr>
        <w:t>nde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7B3ED53D" w14:textId="06E19C5B" w:rsidR="00CA3187" w:rsidRDefault="00CA3187" w:rsidP="00CA3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 – 2019 – 2020 yılları için ayrı ayrı belirtmek üzere Tüketici Mahkemesi’nin görev alanına giren</w:t>
      </w:r>
      <w:r w:rsidR="0077282A">
        <w:rPr>
          <w:rFonts w:ascii="Times New Roman" w:hAnsi="Times New Roman" w:cs="Times New Roman"/>
          <w:sz w:val="24"/>
          <w:szCs w:val="24"/>
        </w:rPr>
        <w:t xml:space="preserve"> davalar</w:t>
      </w:r>
      <w:r>
        <w:rPr>
          <w:rFonts w:ascii="Times New Roman" w:hAnsi="Times New Roman" w:cs="Times New Roman"/>
          <w:sz w:val="24"/>
          <w:szCs w:val="24"/>
        </w:rPr>
        <w:t xml:space="preserve"> ortalama olarak Yargıtay</w:t>
      </w:r>
      <w:r w:rsidR="003152B8">
        <w:rPr>
          <w:rFonts w:ascii="Times New Roman" w:hAnsi="Times New Roman" w:cs="Times New Roman"/>
          <w:sz w:val="24"/>
          <w:szCs w:val="24"/>
        </w:rPr>
        <w:t>’da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303D68F1" w14:textId="008CA7BA" w:rsidR="003905B1" w:rsidRDefault="003905B1" w:rsidP="00390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2018 – 2019 – 2020 yılları için ayrı ayrı belirtmek üzere </w:t>
      </w:r>
      <w:r w:rsidR="001E1BBE">
        <w:rPr>
          <w:rFonts w:ascii="Times New Roman" w:hAnsi="Times New Roman" w:cs="Times New Roman"/>
          <w:sz w:val="24"/>
          <w:szCs w:val="24"/>
        </w:rPr>
        <w:t xml:space="preserve">Asliye </w:t>
      </w:r>
      <w:r>
        <w:rPr>
          <w:rFonts w:ascii="Times New Roman" w:hAnsi="Times New Roman" w:cs="Times New Roman"/>
          <w:sz w:val="24"/>
          <w:szCs w:val="24"/>
        </w:rPr>
        <w:t>Ticaret Mahkemesi’nin görev alanına giren davalar ortalama olarak Yerel Mahkemele</w:t>
      </w:r>
      <w:r w:rsidR="003152B8">
        <w:rPr>
          <w:rFonts w:ascii="Times New Roman" w:hAnsi="Times New Roman" w:cs="Times New Roman"/>
          <w:sz w:val="24"/>
          <w:szCs w:val="24"/>
        </w:rPr>
        <w:t>rde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tadır? </w:t>
      </w:r>
    </w:p>
    <w:p w14:paraId="3EEFA70A" w14:textId="324ACD36" w:rsidR="003905B1" w:rsidRDefault="003905B1" w:rsidP="00390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2018 – 2019 – 2020 yılları için ayrı ayrı belirtmek üzere </w:t>
      </w:r>
      <w:r w:rsidR="001E1BBE">
        <w:rPr>
          <w:rFonts w:ascii="Times New Roman" w:hAnsi="Times New Roman" w:cs="Times New Roman"/>
          <w:sz w:val="24"/>
          <w:szCs w:val="24"/>
        </w:rPr>
        <w:t xml:space="preserve">Asliye </w:t>
      </w:r>
      <w:r>
        <w:rPr>
          <w:rFonts w:ascii="Times New Roman" w:hAnsi="Times New Roman" w:cs="Times New Roman"/>
          <w:sz w:val="24"/>
          <w:szCs w:val="24"/>
        </w:rPr>
        <w:t>Ticaret Mahkemesi’nin görev alanına giren davaları ortalama olarak Bölge Adliye Mahkemeleri</w:t>
      </w:r>
      <w:r w:rsidR="003152B8">
        <w:rPr>
          <w:rFonts w:ascii="Times New Roman" w:hAnsi="Times New Roman" w:cs="Times New Roman"/>
          <w:sz w:val="24"/>
          <w:szCs w:val="24"/>
        </w:rPr>
        <w:t>nde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0AE7FB09" w14:textId="606A8E43" w:rsidR="003905B1" w:rsidRDefault="003905B1" w:rsidP="00390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2018 – 2019 – 2020 yılları için ayrı ayrı belirtmek üzere </w:t>
      </w:r>
      <w:r w:rsidR="001E1BBE">
        <w:rPr>
          <w:rFonts w:ascii="Times New Roman" w:hAnsi="Times New Roman" w:cs="Times New Roman"/>
          <w:sz w:val="24"/>
          <w:szCs w:val="24"/>
        </w:rPr>
        <w:t xml:space="preserve">Asliye </w:t>
      </w:r>
      <w:r>
        <w:rPr>
          <w:rFonts w:ascii="Times New Roman" w:hAnsi="Times New Roman" w:cs="Times New Roman"/>
          <w:sz w:val="24"/>
          <w:szCs w:val="24"/>
        </w:rPr>
        <w:t>Ticaret Mahkemesi’nin görev alanına giren davalar ortalama olarak Yargıtay</w:t>
      </w:r>
      <w:r w:rsidR="003152B8">
        <w:rPr>
          <w:rFonts w:ascii="Times New Roman" w:hAnsi="Times New Roman" w:cs="Times New Roman"/>
          <w:sz w:val="24"/>
          <w:szCs w:val="24"/>
        </w:rPr>
        <w:t>’da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7B54387D" w14:textId="2C14E6A6" w:rsidR="001E1BBE" w:rsidRDefault="001E1BBE" w:rsidP="001E1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 – 2019 – 2020 yılları için ayrı ayrı belirtmek üzere Asliye Hukuk Mahkemesi’nin görev alanına giren davalar ortalama olarak Yerel Mahkemele</w:t>
      </w:r>
      <w:r w:rsidR="003152B8">
        <w:rPr>
          <w:rFonts w:ascii="Times New Roman" w:hAnsi="Times New Roman" w:cs="Times New Roman"/>
          <w:sz w:val="24"/>
          <w:szCs w:val="24"/>
        </w:rPr>
        <w:t>rde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tadır? </w:t>
      </w:r>
    </w:p>
    <w:p w14:paraId="69081615" w14:textId="0B637C08" w:rsidR="001E1BBE" w:rsidRDefault="001E1BBE" w:rsidP="001E1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 – 2019 – 2020 yılları için ayrı ayrı belirtmek üzere Asliye Hukuk Mahkemesi’nin görev alanına giren davaları ortalama olarak Bölge Adliye Mahkemeleri</w:t>
      </w:r>
      <w:r w:rsidR="003152B8">
        <w:rPr>
          <w:rFonts w:ascii="Times New Roman" w:hAnsi="Times New Roman" w:cs="Times New Roman"/>
          <w:sz w:val="24"/>
          <w:szCs w:val="24"/>
        </w:rPr>
        <w:t>nde ne kadar sürede tamamlanmak</w:t>
      </w:r>
      <w:r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76441B70" w14:textId="6CEF1CE5" w:rsidR="001E1BBE" w:rsidRDefault="001E1BBE" w:rsidP="001E1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026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2018 – 2019 – 2020 yılları için ayrı ayrı belirtmek üzere Asliye Hukuk Mahkemesi’nin görev alanına giren davalar ortalama olarak Yargıtay</w:t>
      </w:r>
      <w:r w:rsidR="003152B8">
        <w:rPr>
          <w:rFonts w:ascii="Times New Roman" w:hAnsi="Times New Roman" w:cs="Times New Roman"/>
          <w:sz w:val="24"/>
          <w:szCs w:val="24"/>
        </w:rPr>
        <w:t>’da ne kadar sürede tamamlanmak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tadır ? </w:t>
      </w:r>
    </w:p>
    <w:p w14:paraId="2DDD8289" w14:textId="77777777" w:rsidR="001E1BBE" w:rsidRDefault="001E1BBE" w:rsidP="001E1B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5A72A" w14:textId="57E6BDC2" w:rsidR="0073406F" w:rsidRPr="001026D3" w:rsidRDefault="001E1BBE" w:rsidP="00102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sectPr w:rsidR="0073406F" w:rsidRPr="0010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2C"/>
    <w:rsid w:val="00025898"/>
    <w:rsid w:val="00083E01"/>
    <w:rsid w:val="000C5D90"/>
    <w:rsid w:val="000D2084"/>
    <w:rsid w:val="001026D3"/>
    <w:rsid w:val="0015061D"/>
    <w:rsid w:val="001C62F4"/>
    <w:rsid w:val="001E1BBE"/>
    <w:rsid w:val="00284142"/>
    <w:rsid w:val="002A3660"/>
    <w:rsid w:val="003152B8"/>
    <w:rsid w:val="003905B1"/>
    <w:rsid w:val="003F7C2D"/>
    <w:rsid w:val="005163BB"/>
    <w:rsid w:val="005902A3"/>
    <w:rsid w:val="005F7EA1"/>
    <w:rsid w:val="0064362C"/>
    <w:rsid w:val="0073406F"/>
    <w:rsid w:val="00751737"/>
    <w:rsid w:val="0077282A"/>
    <w:rsid w:val="00855651"/>
    <w:rsid w:val="00912E33"/>
    <w:rsid w:val="00981731"/>
    <w:rsid w:val="00BF2356"/>
    <w:rsid w:val="00CA3187"/>
    <w:rsid w:val="00D940E6"/>
    <w:rsid w:val="00E172AF"/>
    <w:rsid w:val="00EA6CB8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167A"/>
  <w15:chartTrackingRefBased/>
  <w15:docId w15:val="{8996586B-57BF-453D-8229-16DDAA72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ALPAY ANTMEN</cp:lastModifiedBy>
  <cp:revision>10</cp:revision>
  <cp:lastPrinted>2021-03-15T09:35:00Z</cp:lastPrinted>
  <dcterms:created xsi:type="dcterms:W3CDTF">2021-03-15T10:07:00Z</dcterms:created>
  <dcterms:modified xsi:type="dcterms:W3CDTF">2021-03-15T09:35:00Z</dcterms:modified>
</cp:coreProperties>
</file>