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8637BC"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8637BC" w:rsidRPr="008637BC" w:rsidRDefault="008637BC" w:rsidP="008637BC">
      <w:pPr>
        <w:spacing w:before="120"/>
        <w:jc w:val="both"/>
        <w:rPr>
          <w:rFonts w:ascii="Verdana" w:eastAsia="Times New Roman" w:hAnsi="Verdana" w:cs="Times New Roman"/>
          <w:sz w:val="24"/>
          <w:szCs w:val="24"/>
          <w:lang w:eastAsia="tr-TR"/>
        </w:rPr>
      </w:pPr>
      <w:r w:rsidRPr="008637BC">
        <w:rPr>
          <w:rFonts w:ascii="Verdana" w:eastAsia="Times New Roman" w:hAnsi="Verdana" w:cs="Times New Roman"/>
          <w:sz w:val="24"/>
          <w:szCs w:val="24"/>
          <w:lang w:eastAsia="tr-TR"/>
        </w:rPr>
        <w:t xml:space="preserve">    ALPAY ANTMEN (Mersin) - Teşekkür ederim Sayın Başkan.</w:t>
      </w:r>
    </w:p>
    <w:p w:rsidR="008637BC" w:rsidRPr="008637BC" w:rsidRDefault="008637BC" w:rsidP="008637BC">
      <w:pPr>
        <w:spacing w:before="120"/>
        <w:jc w:val="both"/>
        <w:rPr>
          <w:rFonts w:ascii="Verdana" w:eastAsia="Times New Roman" w:hAnsi="Verdana" w:cs="Times New Roman"/>
          <w:sz w:val="24"/>
          <w:szCs w:val="24"/>
          <w:lang w:eastAsia="tr-TR"/>
        </w:rPr>
      </w:pPr>
      <w:r w:rsidRPr="008637BC">
        <w:rPr>
          <w:rFonts w:ascii="Verdana" w:eastAsia="Times New Roman" w:hAnsi="Verdana" w:cs="Times New Roman"/>
          <w:sz w:val="24"/>
          <w:szCs w:val="24"/>
          <w:lang w:eastAsia="tr-TR"/>
        </w:rPr>
        <w:t xml:space="preserve">    İşte benim demin anlatmaya çalıştığım ve sayın teklif sahiplerinin itiraz ettiği nokta buydu. Tekrar bir göz atarsanız... Hamiline pay senetlerinin devri için tek koşul zilyetliğin devriyken artık bunun Merkezi Kayıt Kuruluşuna yapılacak bildirimle hüküm ifade edeceğini biz burada yazıyoruz. Bu hükümlerle, hamiline yazılı pay sahibi senedi almak ya da bunları devir ve temlik etmek bir anlam taşımayacak. Ve yine diyorum ki 31'inci maddeyle yani Türk Ticaret Kanunu'nun 489'uncu maddesindeki bu değişikle, hamiline yazılı pay senetlerindeki devir ve temlik için tek şart olan zilyetliğin devri yanına şimdi Merkezi Kayıt Sistemine kayıt da getiriliyor. Böylece, Merkezi Kayıt Sistemine yapılacak kayıt, mülkiyetin devri için artık bildirici değil, kurucu hâle gelmektedir. Bunu Komisyon kayıtlarına, tutanağa şerh ediyorum Sayın Başkan.</w:t>
      </w:r>
    </w:p>
    <w:p w:rsidR="007D5ED6" w:rsidRPr="00464C85" w:rsidRDefault="008637BC" w:rsidP="008637BC">
      <w:pPr>
        <w:spacing w:before="120"/>
        <w:jc w:val="both"/>
        <w:rPr>
          <w:rFonts w:ascii="Verdana" w:eastAsia="Times New Roman" w:hAnsi="Verdana" w:cs="Times New Roman"/>
          <w:sz w:val="24"/>
          <w:szCs w:val="24"/>
          <w:lang w:eastAsia="tr-TR"/>
        </w:rPr>
      </w:pPr>
      <w:r w:rsidRPr="008637BC">
        <w:rPr>
          <w:rFonts w:ascii="Verdana" w:eastAsia="Times New Roman" w:hAnsi="Verdana" w:cs="Times New Roman"/>
          <w:sz w:val="24"/>
          <w:szCs w:val="24"/>
          <w:lang w:eastAsia="tr-TR"/>
        </w:rPr>
        <w:t xml:space="preserve">    Teşekkür ederim.</w:t>
      </w:r>
      <w:bookmarkStart w:id="0" w:name="_GoBack"/>
      <w:bookmarkEnd w:id="0"/>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020FC"/>
    <w:rsid w:val="001C33E9"/>
    <w:rsid w:val="001C7C2E"/>
    <w:rsid w:val="001D1AFC"/>
    <w:rsid w:val="002140A7"/>
    <w:rsid w:val="002524EB"/>
    <w:rsid w:val="00282B45"/>
    <w:rsid w:val="002D422A"/>
    <w:rsid w:val="002F1ECE"/>
    <w:rsid w:val="0039090D"/>
    <w:rsid w:val="0039245B"/>
    <w:rsid w:val="003E04F5"/>
    <w:rsid w:val="00434A07"/>
    <w:rsid w:val="00464C85"/>
    <w:rsid w:val="00491891"/>
    <w:rsid w:val="00491DE6"/>
    <w:rsid w:val="00492DE8"/>
    <w:rsid w:val="0049761A"/>
    <w:rsid w:val="00546166"/>
    <w:rsid w:val="006123D2"/>
    <w:rsid w:val="006155B2"/>
    <w:rsid w:val="006C36B8"/>
    <w:rsid w:val="006C7674"/>
    <w:rsid w:val="006E1B8F"/>
    <w:rsid w:val="006E5C41"/>
    <w:rsid w:val="00787E05"/>
    <w:rsid w:val="007D5ED6"/>
    <w:rsid w:val="008476B5"/>
    <w:rsid w:val="008637BC"/>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38</cp:revision>
  <dcterms:created xsi:type="dcterms:W3CDTF">2020-12-18T14:20:00Z</dcterms:created>
  <dcterms:modified xsi:type="dcterms:W3CDTF">2020-12-21T11:12:00Z</dcterms:modified>
</cp:coreProperties>
</file>