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18.12</w:t>
      </w:r>
      <w:r>
        <w:rPr>
          <w:rFonts w:ascii="Arial" w:eastAsia="Times New Roman" w:hAnsi="Arial" w:cs="Arial"/>
          <w:bCs/>
          <w:iCs/>
          <w:sz w:val="24"/>
          <w:szCs w:val="24"/>
          <w:lang w:eastAsia="tr-TR"/>
        </w:rPr>
        <w:t>.2020</w:t>
      </w:r>
    </w:p>
    <w:p w:rsidR="00434A07" w:rsidRDefault="00D27BF8"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D27BF8" w:rsidRPr="00D27BF8" w:rsidRDefault="007D5ED6" w:rsidP="00D27BF8">
      <w:pPr>
        <w:spacing w:before="120"/>
        <w:jc w:val="both"/>
        <w:rPr>
          <w:rFonts w:ascii="Verdana" w:eastAsia="Times New Roman" w:hAnsi="Verdana" w:cs="Times New Roman"/>
          <w:sz w:val="24"/>
          <w:szCs w:val="24"/>
          <w:lang w:eastAsia="tr-TR"/>
        </w:rPr>
      </w:pPr>
      <w:r w:rsidRPr="007D5ED6">
        <w:rPr>
          <w:rFonts w:ascii="Verdana" w:eastAsia="Times New Roman" w:hAnsi="Verdana" w:cs="Times New Roman"/>
          <w:sz w:val="24"/>
          <w:szCs w:val="24"/>
          <w:lang w:eastAsia="tr-TR"/>
        </w:rPr>
        <w:t xml:space="preserve">    </w:t>
      </w:r>
      <w:r w:rsidR="00D27BF8" w:rsidRPr="00D27BF8">
        <w:rPr>
          <w:rFonts w:ascii="Verdana" w:eastAsia="Times New Roman" w:hAnsi="Verdana" w:cs="Times New Roman"/>
          <w:sz w:val="24"/>
          <w:szCs w:val="24"/>
          <w:lang w:eastAsia="tr-TR"/>
        </w:rPr>
        <w:t xml:space="preserve">ALPAY ANTMEN (Mersin) - Teşekkür ederim Sayın Başkan. </w:t>
      </w:r>
    </w:p>
    <w:p w:rsidR="00D27BF8" w:rsidRPr="00D27BF8" w:rsidRDefault="00D27BF8" w:rsidP="00D27BF8">
      <w:pPr>
        <w:spacing w:before="120"/>
        <w:jc w:val="both"/>
        <w:rPr>
          <w:rFonts w:ascii="Verdana" w:eastAsia="Times New Roman" w:hAnsi="Verdana" w:cs="Times New Roman"/>
          <w:sz w:val="24"/>
          <w:szCs w:val="24"/>
          <w:lang w:eastAsia="tr-TR"/>
        </w:rPr>
      </w:pPr>
      <w:r w:rsidRPr="00D27BF8">
        <w:rPr>
          <w:rFonts w:ascii="Verdana" w:eastAsia="Times New Roman" w:hAnsi="Verdana" w:cs="Times New Roman"/>
          <w:sz w:val="24"/>
          <w:szCs w:val="24"/>
          <w:lang w:eastAsia="tr-TR"/>
        </w:rPr>
        <w:t xml:space="preserve">    Yani bu maddeyle ceza hükümleri getiriliyor. Aslında hukuk tekniği anlamında ceza hükümlerinin Türk Ceza Kanunu içinde değerlendirilmesinin daha iyi olacağını düşünüyorum. </w:t>
      </w:r>
    </w:p>
    <w:p w:rsidR="00D27BF8" w:rsidRPr="00D27BF8" w:rsidRDefault="00D27BF8" w:rsidP="00D27BF8">
      <w:pPr>
        <w:spacing w:before="120"/>
        <w:jc w:val="both"/>
        <w:rPr>
          <w:rFonts w:ascii="Verdana" w:eastAsia="Times New Roman" w:hAnsi="Verdana" w:cs="Times New Roman"/>
          <w:sz w:val="24"/>
          <w:szCs w:val="24"/>
          <w:lang w:eastAsia="tr-TR"/>
        </w:rPr>
      </w:pPr>
      <w:r w:rsidRPr="00D27BF8">
        <w:rPr>
          <w:rFonts w:ascii="Verdana" w:eastAsia="Times New Roman" w:hAnsi="Verdana" w:cs="Times New Roman"/>
          <w:sz w:val="24"/>
          <w:szCs w:val="24"/>
          <w:lang w:eastAsia="tr-TR"/>
        </w:rPr>
        <w:t xml:space="preserve">    Bunun yanında, bentlerle ilgili şu görüşlerim var: (3)'üncü bentte cezayı "altı aydan iki yıla kadar" demişiz. O, biraz sistematik içinde hafif kalmış, görevi ihmal gibi bir ceza olmuş, daha da ağır bir ceza verilmesi gerekiyor, eğer burada ceza hükümleri kalacak ise. Bent (7)'ye geldiğimizde 10 bin liradan 2 milyon Türk lirasına kadar bir idari para cezası öngörüyor. Bu, asgari had ve azami çok çok fazla, burada çok geniş bir takdir hakkı var; kimi 10 bin lira kimi 2 milyon lira verecek. O, nasıl belirlenecek? Bu nedenle o </w:t>
      </w:r>
      <w:proofErr w:type="gramStart"/>
      <w:r w:rsidRPr="00D27BF8">
        <w:rPr>
          <w:rFonts w:ascii="Verdana" w:eastAsia="Times New Roman" w:hAnsi="Verdana" w:cs="Times New Roman"/>
          <w:sz w:val="24"/>
          <w:szCs w:val="24"/>
          <w:lang w:eastAsia="tr-TR"/>
        </w:rPr>
        <w:t>marjın</w:t>
      </w:r>
      <w:proofErr w:type="gramEnd"/>
      <w:r w:rsidRPr="00D27BF8">
        <w:rPr>
          <w:rFonts w:ascii="Verdana" w:eastAsia="Times New Roman" w:hAnsi="Verdana" w:cs="Times New Roman"/>
          <w:sz w:val="24"/>
          <w:szCs w:val="24"/>
          <w:lang w:eastAsia="tr-TR"/>
        </w:rPr>
        <w:t xml:space="preserve"> biraz kısılması lazım. (8)'inci bentte de bu sefer 50 milyon liralık idari para cezası öngörülmüş, bu da son derece yüksek bir rakam. Elde edilen ya da yapılan işleme göre bir oran getirilebilir, o ayrı ama 50 milyon lira gibi bir idari para cezası yüksek bir miktar. Bir de, (9)'uncu bentte komisyonun idari para cezası verme yetkisi var. Aslında kural olarak her tür ceza hükmünün mahkemeler tarafından verilmesi anlamında, keşke idari para cezasına -bir komisyona değil de- bir yargısal içerik kazandırılsaydı diye eleştirmek istiyorum. </w:t>
      </w:r>
    </w:p>
    <w:p w:rsidR="007D5ED6" w:rsidRDefault="00D27BF8" w:rsidP="00D27BF8">
      <w:pPr>
        <w:spacing w:before="120"/>
        <w:jc w:val="both"/>
        <w:rPr>
          <w:rFonts w:ascii="Verdana" w:eastAsia="Times New Roman" w:hAnsi="Verdana" w:cs="Times New Roman"/>
          <w:sz w:val="24"/>
          <w:szCs w:val="24"/>
          <w:lang w:eastAsia="tr-TR"/>
        </w:rPr>
      </w:pPr>
      <w:r w:rsidRPr="00D27BF8">
        <w:rPr>
          <w:rFonts w:ascii="Verdana" w:eastAsia="Times New Roman" w:hAnsi="Verdana" w:cs="Times New Roman"/>
          <w:sz w:val="24"/>
          <w:szCs w:val="24"/>
          <w:lang w:eastAsia="tr-TR"/>
        </w:rPr>
        <w:t xml:space="preserve">    Teşekkür ederim.</w:t>
      </w:r>
      <w:bookmarkStart w:id="0" w:name="_GoBack"/>
      <w:bookmarkEnd w:id="0"/>
    </w:p>
    <w:sectPr w:rsidR="007D5ED6"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1C33E9"/>
    <w:rsid w:val="001C7C2E"/>
    <w:rsid w:val="001D1AFC"/>
    <w:rsid w:val="00282B45"/>
    <w:rsid w:val="002D422A"/>
    <w:rsid w:val="0039090D"/>
    <w:rsid w:val="003E04F5"/>
    <w:rsid w:val="00434A07"/>
    <w:rsid w:val="00491891"/>
    <w:rsid w:val="00491DE6"/>
    <w:rsid w:val="00492DE8"/>
    <w:rsid w:val="00546166"/>
    <w:rsid w:val="006123D2"/>
    <w:rsid w:val="006155B2"/>
    <w:rsid w:val="006C7674"/>
    <w:rsid w:val="006E1B8F"/>
    <w:rsid w:val="007D5ED6"/>
    <w:rsid w:val="008476B5"/>
    <w:rsid w:val="008C0C19"/>
    <w:rsid w:val="008E48E2"/>
    <w:rsid w:val="00A546F5"/>
    <w:rsid w:val="00A8250C"/>
    <w:rsid w:val="00AD4EF8"/>
    <w:rsid w:val="00B45313"/>
    <w:rsid w:val="00B82F71"/>
    <w:rsid w:val="00BA1A80"/>
    <w:rsid w:val="00C03973"/>
    <w:rsid w:val="00C176F4"/>
    <w:rsid w:val="00C57CB6"/>
    <w:rsid w:val="00CD0D2E"/>
    <w:rsid w:val="00D17E5B"/>
    <w:rsid w:val="00D27BF8"/>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8</cp:revision>
  <dcterms:created xsi:type="dcterms:W3CDTF">2020-12-18T14:20:00Z</dcterms:created>
  <dcterms:modified xsi:type="dcterms:W3CDTF">2020-12-21T10:21:00Z</dcterms:modified>
</cp:coreProperties>
</file>