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8CA" w:rsidRDefault="008E28CA" w:rsidP="008E28CA">
      <w:pPr>
        <w:pStyle w:val="NormalWeb"/>
        <w:jc w:val="center"/>
      </w:pPr>
      <w:r>
        <w:rPr>
          <w:b/>
          <w:bCs/>
        </w:rPr>
        <w:t>TUTANAK HİZMETLERİ BAŞKANLIĞI</w:t>
      </w:r>
    </w:p>
    <w:p w:rsidR="008E28CA" w:rsidRDefault="008E28CA" w:rsidP="008E28CA">
      <w:pPr>
        <w:pStyle w:val="NormalWeb"/>
        <w:jc w:val="center"/>
      </w:pPr>
      <w:r>
        <w:t>3.06.2020 tarihli ADALET KOMİSYONU</w:t>
      </w:r>
    </w:p>
    <w:p w:rsidR="008E28CA" w:rsidRDefault="008E28CA" w:rsidP="008E28CA">
      <w:pPr>
        <w:pStyle w:val="NormalWeb"/>
        <w:jc w:val="center"/>
      </w:pPr>
      <w:r>
        <w:t>Konuşmacı: ALPAY ANTMEN Seçim Çevresi: MERSİN</w:t>
      </w:r>
    </w:p>
    <w:p w:rsidR="008E28CA" w:rsidRDefault="008E28CA" w:rsidP="008E28CA">
      <w:pPr>
        <w:pStyle w:val="NormalWeb"/>
        <w:jc w:val="center"/>
      </w:pPr>
    </w:p>
    <w:p w:rsidR="008E28CA" w:rsidRPr="008E28CA" w:rsidRDefault="008E28CA" w:rsidP="008E28CA">
      <w:pPr>
        <w:pStyle w:val="NormalWeb"/>
        <w:rPr>
          <w:b/>
          <w:i/>
        </w:rPr>
      </w:pPr>
      <w:r w:rsidRPr="008E28CA">
        <w:rPr>
          <w:b/>
          <w:i/>
        </w:rPr>
        <w:t>Tarih</w:t>
      </w:r>
      <w:r w:rsidRPr="008E28CA">
        <w:rPr>
          <w:b/>
          <w:i/>
        </w:rPr>
        <w:tab/>
      </w:r>
      <w:r w:rsidRPr="008E28CA">
        <w:rPr>
          <w:b/>
          <w:i/>
        </w:rPr>
        <w:tab/>
      </w:r>
      <w:r w:rsidRPr="008E28CA">
        <w:rPr>
          <w:b/>
          <w:i/>
        </w:rPr>
        <w:tab/>
        <w:t>:</w:t>
      </w:r>
      <w:r w:rsidR="00D566AF">
        <w:rPr>
          <w:b/>
          <w:i/>
        </w:rPr>
        <w:t xml:space="preserve"> 03.06.2020</w:t>
      </w:r>
      <w:bookmarkStart w:id="0" w:name="_GoBack"/>
      <w:bookmarkEnd w:id="0"/>
    </w:p>
    <w:p w:rsidR="008E28CA" w:rsidRDefault="008E28CA" w:rsidP="008E28CA">
      <w:pPr>
        <w:pStyle w:val="NormalWeb"/>
      </w:pPr>
      <w:r>
        <w:rPr>
          <w:b/>
          <w:bCs/>
          <w:i/>
          <w:iCs/>
        </w:rPr>
        <w:t>Tutanak Metni</w:t>
      </w:r>
      <w:r>
        <w:rPr>
          <w:b/>
          <w:bCs/>
          <w:i/>
          <w:iCs/>
        </w:rPr>
        <w:tab/>
      </w:r>
      <w:r>
        <w:rPr>
          <w:b/>
          <w:bCs/>
          <w:i/>
          <w:iCs/>
        </w:rPr>
        <w:t>:</w:t>
      </w:r>
    </w:p>
    <w:p w:rsidR="008E28CA" w:rsidRDefault="008E28CA" w:rsidP="008E28CA">
      <w:pPr>
        <w:jc w:val="center"/>
      </w:pPr>
      <w:r>
        <w:pict>
          <v:rect id="_x0000_i1025" style="width:453.6pt;height:1.5pt" o:hralign="center" o:hrstd="t" o:hr="t" fillcolor="#a0a0a0" stroked="f"/>
        </w:pict>
      </w:r>
    </w:p>
    <w:p w:rsidR="00774C2D" w:rsidRDefault="008E28CA" w:rsidP="008E28CA">
      <w:r>
        <w:rPr>
          <w:rFonts w:ascii="Arial" w:hAnsi="Arial" w:cs="Arial"/>
          <w:spacing w:val="24"/>
          <w:sz w:val="18"/>
          <w:szCs w:val="18"/>
        </w:rPr>
        <w:t>    ALPAY ANTMEN (Mersin) - Şimdi, yeni HMK'de yargılamanın hızlandırılması için düşünülen en önemli hususlardan, müesseselerden biri ön incelemeydi, gerçekten de olumlu. Ama bu hem hâkimlerimiz ve de hem de avukatlarımız sayesinde yine 1 celse kaybına sebep olmaya başladı. Dava dilekçesinde gösterdiği ya da cevap bilgisinde gösterdiği delillerin ikamesi için süre verilmeye başladı. Bu da yine eskisi gibi, herkesin alışkanlıklarını devam ettirmesi gibi devam ettirdi süre kayıplarını.</w:t>
      </w:r>
      <w:r>
        <w:rPr>
          <w:rFonts w:ascii="Arial" w:hAnsi="Arial" w:cs="Arial"/>
          <w:spacing w:val="24"/>
          <w:sz w:val="18"/>
          <w:szCs w:val="18"/>
        </w:rPr>
        <w:br/>
        <w:t>    Şimdi, maddede kesin hüküm getirilmesi düşünülüyor. Yalnız burada bir şey var. Şimdi, tebligatlarda buna "tensil zaptı" demediğimiz için tebliğ zarfları çok küçük. Orada dikdörtgen bir yer var, içine monte ediliyor ve görmek için bazen de mikroskop ya da büyüteç kullanmanız gerekecek. Ya bunu tebliğ edip "tensip zaptıyla" diye düzeltmemiz gerekiyor veya tebligatlı kesin mehili hak kaybına uğratmamak için buradan çıkarmamız gerekiyor. Bu avukatlar anlamında. Ama taraf kendisini avukatla temsil ettirmiyorsa da bu yüzüne karşı bir kesin mehil verilip kesin mehilin neticeleri anlatılmadan ciddi hak kayıpları da olacaktır. Biraz önce oyladığınız maddelerden birinde veya bu yine teklifte var. Hâkimin kesin mehili sonuçlarını anlatacağı, kesin mehilin nasıl verileceğini de hükme bağlıyoruz. Bu maddenin bu şekilde uygulanmasıyla pek çok hak kayıplarına yol açabilir diye düşünüyorum Sayın Başkan.</w:t>
      </w:r>
      <w:r>
        <w:rPr>
          <w:rFonts w:ascii="Arial" w:hAnsi="Arial" w:cs="Arial"/>
          <w:spacing w:val="24"/>
          <w:sz w:val="18"/>
          <w:szCs w:val="18"/>
        </w:rPr>
        <w:br/>
        <w:t>    Teşekkür ederim.</w:t>
      </w:r>
      <w:r>
        <w:rPr>
          <w:rFonts w:ascii="Arial" w:hAnsi="Arial" w:cs="Arial"/>
          <w:spacing w:val="24"/>
          <w:sz w:val="18"/>
          <w:szCs w:val="18"/>
        </w:rPr>
        <w:br/>
      </w:r>
      <w:r>
        <w:rPr>
          <w:rFonts w:ascii="Arial" w:hAnsi="Arial" w:cs="Arial"/>
          <w:spacing w:val="24"/>
          <w:sz w:val="18"/>
          <w:szCs w:val="18"/>
        </w:rPr>
        <w:br/>
      </w:r>
    </w:p>
    <w:sectPr w:rsidR="00774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CA"/>
    <w:rsid w:val="00774C2D"/>
    <w:rsid w:val="008E28CA"/>
    <w:rsid w:val="00D56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6A83"/>
  <w15:chartTrackingRefBased/>
  <w15:docId w15:val="{F7DEE495-46AF-443B-92E8-D9810EA9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CA"/>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28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234</Words>
  <Characters>1334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2020-06-04T10:31:00Z</dcterms:created>
  <dcterms:modified xsi:type="dcterms:W3CDTF">2020-06-04T11:01:00Z</dcterms:modified>
</cp:coreProperties>
</file>